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360"/>
      </w:tblGrid>
      <w:tr w:rsidR="0051295C">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C2185B"/>
            <w:tcMar>
              <w:top w:w="200" w:type="dxa"/>
              <w:left w:w="300" w:type="dxa"/>
              <w:bottom w:w="200" w:type="dxa"/>
              <w:right w:w="300" w:type="dxa"/>
            </w:tcMar>
          </w:tcPr>
          <w:p w:rsidR="0051295C" w:rsidRDefault="00F62677">
            <w:pPr>
              <w:spacing w:before="200" w:after="100"/>
              <w:jc w:val="center"/>
            </w:pPr>
            <w:r>
              <w:rPr>
                <w:b/>
                <w:bCs/>
                <w:color w:val="FFFFFF"/>
                <w:sz w:val="36"/>
                <w:szCs w:val="36"/>
              </w:rPr>
              <w:t xml:space="preserve"> BLOSSOM GROUP</w:t>
            </w:r>
          </w:p>
          <w:p w:rsidR="0051295C" w:rsidRDefault="00F62677">
            <w:pPr>
              <w:spacing w:before="60" w:after="60"/>
              <w:jc w:val="center"/>
            </w:pPr>
            <w:r>
              <w:rPr>
                <w:color w:val="FFFFFF"/>
              </w:rPr>
              <w:t>www.blossom-group.net</w:t>
            </w:r>
          </w:p>
          <w:p w:rsidR="0051295C" w:rsidRDefault="00F62677">
            <w:pPr>
              <w:spacing w:before="60" w:after="200"/>
              <w:jc w:val="center"/>
            </w:pPr>
            <w:r>
              <w:rPr>
                <w:i/>
                <w:iCs/>
                <w:color w:val="FFFFFF"/>
                <w:sz w:val="24"/>
                <w:szCs w:val="24"/>
              </w:rPr>
              <w:t>Community Education Programme</w:t>
            </w:r>
          </w:p>
        </w:tc>
      </w:tr>
    </w:tbl>
    <w:p w:rsidR="0051295C" w:rsidRDefault="0051295C">
      <w:pPr>
        <w:spacing w:before="160" w:after="160"/>
      </w:pPr>
    </w:p>
    <w:p w:rsidR="0051295C" w:rsidRDefault="00F62677">
      <w:pPr>
        <w:spacing w:before="300" w:after="100"/>
        <w:jc w:val="center"/>
      </w:pPr>
      <w:r>
        <w:rPr>
          <w:b/>
          <w:bCs/>
          <w:color w:val="1A1A2E"/>
          <w:sz w:val="48"/>
          <w:szCs w:val="48"/>
        </w:rPr>
        <w:t xml:space="preserve">SWEET </w:t>
      </w:r>
      <w:r w:rsidR="000E3C39">
        <w:rPr>
          <w:b/>
          <w:bCs/>
          <w:color w:val="1A1A2E"/>
          <w:sz w:val="48"/>
          <w:szCs w:val="48"/>
        </w:rPr>
        <w:t>POISON</w:t>
      </w:r>
    </w:p>
    <w:p w:rsidR="0051295C" w:rsidRDefault="00F62677">
      <w:pPr>
        <w:spacing w:before="60" w:after="60"/>
        <w:jc w:val="center"/>
      </w:pPr>
      <w:r>
        <w:rPr>
          <w:b/>
          <w:bCs/>
          <w:color w:val="C2185B"/>
          <w:sz w:val="36"/>
          <w:szCs w:val="36"/>
        </w:rPr>
        <w:t xml:space="preserve">The Truth </w:t>
      </w:r>
      <w:proofErr w:type="gramStart"/>
      <w:r>
        <w:rPr>
          <w:b/>
          <w:bCs/>
          <w:color w:val="C2185B"/>
          <w:sz w:val="36"/>
          <w:szCs w:val="36"/>
        </w:rPr>
        <w:t>About</w:t>
      </w:r>
      <w:proofErr w:type="gramEnd"/>
      <w:r>
        <w:rPr>
          <w:b/>
          <w:bCs/>
          <w:color w:val="C2185B"/>
          <w:sz w:val="36"/>
          <w:szCs w:val="36"/>
        </w:rPr>
        <w:t xml:space="preserve"> Sugar, Colonialism</w:t>
      </w:r>
    </w:p>
    <w:p w:rsidR="0051295C" w:rsidRDefault="00F62677">
      <w:pPr>
        <w:spacing w:before="60" w:after="300"/>
        <w:jc w:val="center"/>
      </w:pPr>
      <w:r>
        <w:rPr>
          <w:b/>
          <w:bCs/>
          <w:color w:val="C2185B"/>
          <w:sz w:val="36"/>
          <w:szCs w:val="36"/>
        </w:rPr>
        <w:t>&amp; Who Gets Sick in Britain</w:t>
      </w:r>
    </w:p>
    <w:tbl>
      <w:tblPr>
        <w:tblW w:w="93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360"/>
      </w:tblGrid>
      <w:tr w:rsidR="0051295C">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8F9"/>
            <w:tcMar>
              <w:top w:w="200" w:type="dxa"/>
              <w:left w:w="300" w:type="dxa"/>
              <w:bottom w:w="200" w:type="dxa"/>
              <w:right w:w="300" w:type="dxa"/>
            </w:tcMar>
          </w:tcPr>
          <w:p w:rsidR="0051295C" w:rsidRDefault="00F62677">
            <w:pPr>
              <w:spacing w:before="100" w:after="60"/>
              <w:jc w:val="center"/>
            </w:pPr>
            <w:r>
              <w:rPr>
                <w:b/>
                <w:bCs/>
                <w:color w:val="C2185B"/>
                <w:sz w:val="28"/>
                <w:szCs w:val="28"/>
              </w:rPr>
              <w:t>Presented by Q</w:t>
            </w:r>
          </w:p>
          <w:p w:rsidR="0051295C" w:rsidRDefault="00F62677">
            <w:pPr>
              <w:spacing w:before="40" w:after="100"/>
              <w:jc w:val="center"/>
            </w:pPr>
            <w:r>
              <w:rPr>
                <w:i/>
                <w:iCs/>
                <w:color w:val="666666"/>
              </w:rPr>
              <w:t>Age 11 | East London | Blossom's Time Lord</w:t>
            </w:r>
          </w:p>
        </w:tc>
      </w:tr>
    </w:tbl>
    <w:p w:rsidR="0051295C" w:rsidRDefault="0051295C">
      <w:pPr>
        <w:spacing w:before="160" w:after="160"/>
      </w:pPr>
    </w:p>
    <w:p w:rsidR="0051295C" w:rsidRDefault="00F62677">
      <w:pPr>
        <w:pStyle w:val="Heading1"/>
      </w:pPr>
      <w:r>
        <w:t>PART ONE: SWEET DEATH</w:t>
      </w:r>
    </w:p>
    <w:p w:rsidR="0051295C" w:rsidRDefault="00F62677">
      <w:pPr>
        <w:pStyle w:val="Heading2"/>
      </w:pPr>
      <w:r>
        <w:t>Many Years Ago, There Was A Documentary...</w:t>
      </w:r>
    </w:p>
    <w:p w:rsidR="0051295C" w:rsidRDefault="005B5570">
      <w:pPr>
        <w:spacing w:before="80" w:after="80"/>
      </w:pPr>
      <w:r>
        <w:rPr>
          <w:color w:val="1A1A2E"/>
        </w:rPr>
        <w:t>In 2012</w:t>
      </w:r>
      <w:r w:rsidR="00F62677">
        <w:rPr>
          <w:color w:val="1A1A2E"/>
        </w:rPr>
        <w:t>, a documentary was made that dared to ask the question nobody in power wanted to answer.</w:t>
      </w:r>
    </w:p>
    <w:p w:rsidR="0051295C" w:rsidRDefault="00F62677">
      <w:pPr>
        <w:spacing w:before="80" w:after="80"/>
      </w:pPr>
      <w:r>
        <w:rPr>
          <w:color w:val="1A1A2E"/>
        </w:rPr>
        <w:t>It was called Sweet Death: How Sugar Is Making Us Sick.</w:t>
      </w:r>
    </w:p>
    <w:p w:rsidR="0051295C" w:rsidRDefault="0051295C">
      <w:pPr>
        <w:spacing w:before="160" w:after="160"/>
      </w:pPr>
    </w:p>
    <w:tbl>
      <w:tblPr>
        <w:tblW w:w="93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360"/>
      </w:tblGrid>
      <w:tr w:rsidR="0051295C">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3E0"/>
            <w:tcMar>
              <w:top w:w="200" w:type="dxa"/>
              <w:left w:w="300" w:type="dxa"/>
              <w:bottom w:w="200" w:type="dxa"/>
              <w:right w:w="300" w:type="dxa"/>
            </w:tcMar>
          </w:tcPr>
          <w:p w:rsidR="0051295C" w:rsidRDefault="00F62677">
            <w:pPr>
              <w:spacing w:before="240" w:after="120"/>
            </w:pPr>
            <w:r>
              <w:rPr>
                <w:b/>
                <w:bCs/>
                <w:color w:val="C2185B"/>
                <w:sz w:val="24"/>
                <w:szCs w:val="24"/>
              </w:rPr>
              <w:t>What Sweet Death Showed The World</w:t>
            </w:r>
          </w:p>
          <w:p w:rsidR="0051295C" w:rsidRDefault="00F62677">
            <w:pPr>
              <w:spacing w:before="80" w:after="80"/>
            </w:pPr>
            <w:r>
              <w:rPr>
                <w:color w:val="1A1A2E"/>
              </w:rPr>
              <w:t>The documentary took on world-leading scientists and the food industry in an attempt to understand the truth about sugar. We used to think a high fat diet was to blame - but who is the real bad guy?</w:t>
            </w:r>
          </w:p>
          <w:p w:rsidR="0051295C" w:rsidRDefault="0051295C">
            <w:pPr>
              <w:spacing w:before="160" w:after="160"/>
            </w:pPr>
          </w:p>
          <w:p w:rsidR="0051295C" w:rsidRDefault="00F62677">
            <w:pPr>
              <w:spacing w:before="240" w:after="120"/>
            </w:pPr>
            <w:r>
              <w:rPr>
                <w:b/>
                <w:bCs/>
                <w:color w:val="1A1A2E"/>
                <w:sz w:val="24"/>
                <w:szCs w:val="24"/>
              </w:rPr>
              <w:t xml:space="preserve">What Dr Robert </w:t>
            </w:r>
            <w:proofErr w:type="spellStart"/>
            <w:r>
              <w:rPr>
                <w:b/>
                <w:bCs/>
                <w:color w:val="1A1A2E"/>
                <w:sz w:val="24"/>
                <w:szCs w:val="24"/>
              </w:rPr>
              <w:t>Lustig</w:t>
            </w:r>
            <w:proofErr w:type="spellEnd"/>
            <w:r>
              <w:rPr>
                <w:b/>
                <w:bCs/>
                <w:color w:val="1A1A2E"/>
                <w:sz w:val="24"/>
                <w:szCs w:val="24"/>
              </w:rPr>
              <w:t xml:space="preserve"> Told Us</w:t>
            </w:r>
          </w:p>
          <w:p w:rsidR="0051295C" w:rsidRDefault="00F62677">
            <w:pPr>
              <w:pStyle w:val="ListParagraph"/>
              <w:numPr>
                <w:ilvl w:val="0"/>
                <w:numId w:val="2"/>
              </w:numPr>
              <w:spacing w:before="60" w:after="60"/>
            </w:pPr>
            <w:r>
              <w:rPr>
                <w:color w:val="1A1A2E"/>
              </w:rPr>
              <w:t>Excess sugar consumption c</w:t>
            </w:r>
            <w:r>
              <w:rPr>
                <w:color w:val="1A1A2E"/>
              </w:rPr>
              <w:t>auses liver fat and cell ageing</w:t>
            </w:r>
          </w:p>
          <w:p w:rsidR="0051295C" w:rsidRDefault="00F62677">
            <w:pPr>
              <w:pStyle w:val="ListParagraph"/>
              <w:numPr>
                <w:ilvl w:val="0"/>
                <w:numId w:val="2"/>
              </w:numPr>
              <w:spacing w:before="60" w:after="60"/>
            </w:pPr>
            <w:r>
              <w:rPr>
                <w:color w:val="1A1A2E"/>
              </w:rPr>
              <w:t>Sugar interferes with brain cells that regulate how much we eat</w:t>
            </w:r>
          </w:p>
          <w:p w:rsidR="0051295C" w:rsidRDefault="00F62677">
            <w:pPr>
              <w:pStyle w:val="ListParagraph"/>
              <w:numPr>
                <w:ilvl w:val="0"/>
                <w:numId w:val="2"/>
              </w:numPr>
              <w:spacing w:before="60" w:after="60"/>
            </w:pPr>
            <w:r>
              <w:rPr>
                <w:color w:val="1A1A2E"/>
              </w:rPr>
              <w:t>The disease-causing effects of sugar are the same as that of tobacco</w:t>
            </w:r>
          </w:p>
          <w:p w:rsidR="0051295C" w:rsidRDefault="00F62677">
            <w:pPr>
              <w:pStyle w:val="ListParagraph"/>
              <w:numPr>
                <w:ilvl w:val="0"/>
                <w:numId w:val="2"/>
              </w:numPr>
              <w:spacing w:before="60" w:after="60"/>
            </w:pPr>
            <w:r>
              <w:rPr>
                <w:color w:val="1A1A2E"/>
              </w:rPr>
              <w:lastRenderedPageBreak/>
              <w:t>How much added sugar our bodies actually need: ZERO</w:t>
            </w:r>
          </w:p>
          <w:p w:rsidR="0051295C" w:rsidRDefault="0051295C">
            <w:pPr>
              <w:spacing w:before="160" w:after="160"/>
            </w:pPr>
          </w:p>
          <w:p w:rsidR="0051295C" w:rsidRDefault="00F62677">
            <w:pPr>
              <w:spacing w:before="240" w:after="120"/>
            </w:pPr>
            <w:r>
              <w:rPr>
                <w:b/>
                <w:bCs/>
                <w:color w:val="1A1A2E"/>
                <w:sz w:val="24"/>
                <w:szCs w:val="24"/>
              </w:rPr>
              <w:t>Sugar Is Hidden In Everything</w:t>
            </w:r>
          </w:p>
          <w:p w:rsidR="0051295C" w:rsidRDefault="00F62677">
            <w:pPr>
              <w:pStyle w:val="ListParagraph"/>
              <w:numPr>
                <w:ilvl w:val="0"/>
                <w:numId w:val="2"/>
              </w:numPr>
              <w:spacing w:before="60" w:after="60"/>
            </w:pPr>
            <w:r>
              <w:rPr>
                <w:color w:val="1A1A2E"/>
              </w:rPr>
              <w:t>Tomato k</w:t>
            </w:r>
            <w:r>
              <w:rPr>
                <w:color w:val="1A1A2E"/>
              </w:rPr>
              <w:t>etchup, mayonnaise, baked beans, tuna, fruit juices</w:t>
            </w:r>
          </w:p>
          <w:p w:rsidR="0051295C" w:rsidRDefault="00F62677">
            <w:pPr>
              <w:pStyle w:val="ListParagraph"/>
              <w:numPr>
                <w:ilvl w:val="0"/>
                <w:numId w:val="2"/>
              </w:numPr>
              <w:spacing w:before="60" w:after="60"/>
            </w:pPr>
            <w:r>
              <w:rPr>
                <w:color w:val="1A1A2E"/>
              </w:rPr>
              <w:t>Bread, ready meals, breakfast cereals, yoghurt</w:t>
            </w:r>
          </w:p>
          <w:p w:rsidR="0051295C" w:rsidRDefault="00F62677">
            <w:pPr>
              <w:pStyle w:val="ListParagraph"/>
              <w:numPr>
                <w:ilvl w:val="0"/>
                <w:numId w:val="2"/>
              </w:numPr>
              <w:spacing w:before="60" w:after="60"/>
            </w:pPr>
            <w:r>
              <w:rPr>
                <w:color w:val="1A1A2E"/>
              </w:rPr>
              <w:t>Low-fat foods - packed with extra sugar to replace the taste</w:t>
            </w:r>
          </w:p>
          <w:p w:rsidR="0051295C" w:rsidRDefault="00F62677">
            <w:pPr>
              <w:pStyle w:val="ListParagraph"/>
              <w:numPr>
                <w:ilvl w:val="0"/>
                <w:numId w:val="2"/>
              </w:numPr>
              <w:spacing w:before="60" w:after="60"/>
            </w:pPr>
            <w:r>
              <w:rPr>
                <w:color w:val="1A1A2E"/>
              </w:rPr>
              <w:t>An average adult consumes 50kg of sugar a year - 32 teaspoons every single day</w:t>
            </w:r>
          </w:p>
        </w:tc>
      </w:tr>
    </w:tbl>
    <w:p w:rsidR="0051295C" w:rsidRDefault="0051295C">
      <w:pPr>
        <w:spacing w:before="160" w:after="160"/>
      </w:pPr>
    </w:p>
    <w:p w:rsidR="0051295C" w:rsidRDefault="00F62677">
      <w:pPr>
        <w:pBdr>
          <w:left w:val="thick" w:sz="12" w:space="0" w:color="C2185B"/>
        </w:pBdr>
        <w:spacing w:before="200" w:after="200"/>
        <w:ind w:left="720" w:right="720"/>
      </w:pPr>
      <w:r>
        <w:rPr>
          <w:b/>
          <w:bCs/>
          <w:i/>
          <w:iCs/>
          <w:color w:val="C2185B"/>
          <w:sz w:val="24"/>
          <w:szCs w:val="24"/>
        </w:rPr>
        <w:t>"</w:t>
      </w:r>
      <w:r>
        <w:rPr>
          <w:b/>
          <w:bCs/>
          <w:i/>
          <w:iCs/>
          <w:color w:val="C2185B"/>
          <w:sz w:val="24"/>
          <w:szCs w:val="24"/>
        </w:rPr>
        <w:t xml:space="preserve">The disease-causing effects of sugar are the same as that of tobacco. It's time to change the paradigm." - Dr Robert </w:t>
      </w:r>
      <w:proofErr w:type="spellStart"/>
      <w:r>
        <w:rPr>
          <w:b/>
          <w:bCs/>
          <w:i/>
          <w:iCs/>
          <w:color w:val="C2185B"/>
          <w:sz w:val="24"/>
          <w:szCs w:val="24"/>
        </w:rPr>
        <w:t>Lustig</w:t>
      </w:r>
      <w:proofErr w:type="spellEnd"/>
      <w:r>
        <w:rPr>
          <w:b/>
          <w:bCs/>
          <w:i/>
          <w:iCs/>
          <w:color w:val="C2185B"/>
          <w:sz w:val="24"/>
          <w:szCs w:val="24"/>
        </w:rPr>
        <w:t>, Sweet Death Documentary</w:t>
      </w:r>
    </w:p>
    <w:p w:rsidR="0051295C" w:rsidRDefault="0051295C">
      <w:pPr>
        <w:spacing w:before="160" w:after="160"/>
      </w:pPr>
    </w:p>
    <w:p w:rsidR="0051295C" w:rsidRDefault="00F62677">
      <w:pPr>
        <w:pStyle w:val="Heading2"/>
      </w:pPr>
      <w:r>
        <w:t>The Human Cost Sweet Death Showed</w:t>
      </w:r>
    </w:p>
    <w:p w:rsidR="0051295C" w:rsidRDefault="00F62677">
      <w:pPr>
        <w:spacing w:before="80" w:after="80"/>
      </w:pPr>
      <w:r>
        <w:rPr>
          <w:color w:val="1A1A2E"/>
        </w:rPr>
        <w:t>The documentary was unflinching about what sugar does to real people's b</w:t>
      </w:r>
      <w:r>
        <w:rPr>
          <w:color w:val="1A1A2E"/>
        </w:rPr>
        <w:t>odies and lives:</w:t>
      </w:r>
    </w:p>
    <w:p w:rsidR="0051295C" w:rsidRDefault="0051295C">
      <w:pPr>
        <w:spacing w:before="160" w:after="160"/>
      </w:pPr>
    </w:p>
    <w:p w:rsidR="0051295C" w:rsidRDefault="00F62677">
      <w:pPr>
        <w:pStyle w:val="ListParagraph"/>
        <w:numPr>
          <w:ilvl w:val="0"/>
          <w:numId w:val="2"/>
        </w:numPr>
        <w:spacing w:before="60" w:after="60"/>
      </w:pPr>
      <w:r>
        <w:rPr>
          <w:color w:val="1A1A2E"/>
        </w:rPr>
        <w:t>Diabetes increasing at 10% per year in communities worldwide</w:t>
      </w:r>
    </w:p>
    <w:p w:rsidR="0051295C" w:rsidRDefault="00F62677">
      <w:pPr>
        <w:pStyle w:val="ListParagraph"/>
        <w:numPr>
          <w:ilvl w:val="0"/>
          <w:numId w:val="2"/>
        </w:numPr>
        <w:spacing w:before="60" w:after="60"/>
      </w:pPr>
      <w:r>
        <w:rPr>
          <w:color w:val="1A1A2E"/>
        </w:rPr>
        <w:t>Limb amputations from uncontrolled diabetes</w:t>
      </w:r>
    </w:p>
    <w:p w:rsidR="0051295C" w:rsidRDefault="00F62677">
      <w:pPr>
        <w:pStyle w:val="ListParagraph"/>
        <w:numPr>
          <w:ilvl w:val="0"/>
          <w:numId w:val="2"/>
        </w:numPr>
        <w:spacing w:before="60" w:after="60"/>
      </w:pPr>
      <w:r>
        <w:rPr>
          <w:color w:val="1A1A2E"/>
        </w:rPr>
        <w:t>Blindness, kidney failure, heart attacks and strokes</w:t>
      </w:r>
    </w:p>
    <w:p w:rsidR="0051295C" w:rsidRDefault="00F62677">
      <w:pPr>
        <w:pStyle w:val="ListParagraph"/>
        <w:numPr>
          <w:ilvl w:val="0"/>
          <w:numId w:val="2"/>
        </w:numPr>
        <w:spacing w:before="60" w:after="60"/>
      </w:pPr>
      <w:r>
        <w:rPr>
          <w:color w:val="1A1A2E"/>
        </w:rPr>
        <w:t>Children having teeth extracted under general anaesthetic</w:t>
      </w:r>
    </w:p>
    <w:p w:rsidR="0051295C" w:rsidRDefault="00F62677">
      <w:pPr>
        <w:pStyle w:val="ListParagraph"/>
        <w:numPr>
          <w:ilvl w:val="0"/>
          <w:numId w:val="2"/>
        </w:numPr>
        <w:spacing w:before="60" w:after="60"/>
      </w:pPr>
      <w:r>
        <w:rPr>
          <w:color w:val="1A1A2E"/>
        </w:rPr>
        <w:t>Entire communities bei</w:t>
      </w:r>
      <w:r>
        <w:rPr>
          <w:color w:val="1A1A2E"/>
        </w:rPr>
        <w:t>ng destroyed by a preventable disease</w:t>
      </w:r>
    </w:p>
    <w:p w:rsidR="0051295C" w:rsidRDefault="0051295C">
      <w:pPr>
        <w:spacing w:before="160" w:after="160"/>
      </w:pPr>
    </w:p>
    <w:tbl>
      <w:tblPr>
        <w:tblW w:w="93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360"/>
      </w:tblGrid>
      <w:tr w:rsidR="0051295C">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CE4EC"/>
            <w:tcMar>
              <w:top w:w="200" w:type="dxa"/>
              <w:left w:w="300" w:type="dxa"/>
              <w:bottom w:w="200" w:type="dxa"/>
              <w:right w:w="300" w:type="dxa"/>
            </w:tcMar>
          </w:tcPr>
          <w:p w:rsidR="0051295C" w:rsidRDefault="00F62677">
            <w:pPr>
              <w:spacing w:before="240" w:after="120"/>
            </w:pPr>
            <w:r>
              <w:rPr>
                <w:b/>
                <w:bCs/>
                <w:color w:val="C2185B"/>
                <w:sz w:val="24"/>
                <w:szCs w:val="24"/>
              </w:rPr>
              <w:t>The Industry Cover-Up Sweet Death Exposed</w:t>
            </w:r>
          </w:p>
          <w:p w:rsidR="0051295C" w:rsidRDefault="00F62677">
            <w:pPr>
              <w:spacing w:before="80" w:after="80"/>
            </w:pPr>
            <w:r>
              <w:rPr>
                <w:color w:val="1A1A2E"/>
              </w:rPr>
              <w:t>The documentary revealed how the sugar industry paid scientists to blame fat instead of sugar - exactly like the tobacco industry hid the dangers of cigarettes. For 50 years, ordinary people were told to eat 'low fat' foods that were packed with hidden sug</w:t>
            </w:r>
            <w:r>
              <w:rPr>
                <w:color w:val="1A1A2E"/>
              </w:rPr>
              <w:t>ar, while the industry collected its profits and buried the evidence of the damage it was causing.</w:t>
            </w:r>
          </w:p>
        </w:tc>
      </w:tr>
    </w:tbl>
    <w:p w:rsidR="0051295C" w:rsidRDefault="0051295C">
      <w:pPr>
        <w:spacing w:before="160" w:after="160"/>
      </w:pPr>
    </w:p>
    <w:p w:rsidR="0051295C" w:rsidRDefault="00F62677">
      <w:pPr>
        <w:pStyle w:val="Heading1"/>
      </w:pPr>
      <w:r>
        <w:t>PART TWO: TODAY IN 2026 - WE EXPLORE THE DEEPER TRUTH</w:t>
      </w:r>
    </w:p>
    <w:p w:rsidR="0051295C" w:rsidRDefault="00F62677">
      <w:pPr>
        <w:pStyle w:val="Heading2"/>
      </w:pPr>
      <w:r>
        <w:t>Q Asks: But Why Does It Hit OUR Community Hardest?</w:t>
      </w:r>
    </w:p>
    <w:p w:rsidR="0051295C" w:rsidRDefault="00F62677">
      <w:pPr>
        <w:spacing w:before="80" w:after="80"/>
      </w:pPr>
      <w:r>
        <w:rPr>
          <w:color w:val="1A1A2E"/>
        </w:rPr>
        <w:lastRenderedPageBreak/>
        <w:t>Sweet Death showed us WHAT sugar does to people'</w:t>
      </w:r>
      <w:r>
        <w:rPr>
          <w:color w:val="1A1A2E"/>
        </w:rPr>
        <w:t>s bodies. It showed us HOW the industry hid the truth. But in 2026, Q - Blossom's Time Lord from East London - explores the question the documentary never answered:</w:t>
      </w:r>
    </w:p>
    <w:p w:rsidR="0051295C" w:rsidRDefault="0051295C">
      <w:pPr>
        <w:spacing w:before="160" w:after="160"/>
      </w:pPr>
    </w:p>
    <w:p w:rsidR="0051295C" w:rsidRDefault="00F62677">
      <w:pPr>
        <w:pBdr>
          <w:left w:val="thick" w:sz="12" w:space="0" w:color="C2185B"/>
        </w:pBdr>
        <w:spacing w:before="200" w:after="200"/>
        <w:ind w:left="720" w:right="720"/>
      </w:pPr>
      <w:r>
        <w:rPr>
          <w:b/>
          <w:bCs/>
          <w:i/>
          <w:iCs/>
          <w:color w:val="C2185B"/>
          <w:sz w:val="24"/>
          <w:szCs w:val="24"/>
        </w:rPr>
        <w:t>"Why does everyone in MY community - Black, Asian, working class East London - suffer MORE</w:t>
      </w:r>
      <w:r>
        <w:rPr>
          <w:b/>
          <w:bCs/>
          <w:i/>
          <w:iCs/>
          <w:color w:val="C2185B"/>
          <w:sz w:val="24"/>
          <w:szCs w:val="24"/>
        </w:rPr>
        <w:t xml:space="preserve"> from diabetes, heart disease and tooth decay than anyone else? Sweet Death doesn't answer that. But I do."</w:t>
      </w:r>
    </w:p>
    <w:p w:rsidR="0051295C" w:rsidRDefault="0051295C">
      <w:pPr>
        <w:spacing w:before="160" w:after="160"/>
      </w:pPr>
    </w:p>
    <w:p w:rsidR="0051295C" w:rsidRDefault="00F62677">
      <w:pPr>
        <w:pStyle w:val="Heading2"/>
      </w:pPr>
      <w:r>
        <w:t>The 2026 UK Reality - The Numbers Are Devastating</w:t>
      </w:r>
    </w:p>
    <w:tbl>
      <w:tblPr>
        <w:tblW w:w="93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4680"/>
        <w:gridCol w:w="4680"/>
      </w:tblGrid>
      <w:tr w:rsidR="0051295C">
        <w:tblPrEx>
          <w:tblCellMar>
            <w:top w:w="0" w:type="dxa"/>
            <w:bottom w:w="0" w:type="dxa"/>
          </w:tblCellMar>
        </w:tblPrEx>
        <w:tc>
          <w:tcPr>
            <w:tcW w:w="4680" w:type="dxa"/>
            <w:tcBorders>
              <w:top w:val="single" w:sz="1" w:space="0" w:color="E0E0E0"/>
              <w:left w:val="single" w:sz="1" w:space="0" w:color="E0E0E0"/>
              <w:bottom w:val="single" w:sz="1" w:space="0" w:color="E0E0E0"/>
              <w:right w:val="single" w:sz="1" w:space="0" w:color="E0E0E0"/>
            </w:tcBorders>
            <w:shd w:val="clear" w:color="auto" w:fill="C2185B"/>
            <w:tcMar>
              <w:top w:w="120" w:type="dxa"/>
              <w:left w:w="180" w:type="dxa"/>
              <w:bottom w:w="120" w:type="dxa"/>
              <w:right w:w="180" w:type="dxa"/>
            </w:tcMar>
          </w:tcPr>
          <w:p w:rsidR="0051295C" w:rsidRDefault="00F62677">
            <w:r>
              <w:rPr>
                <w:b/>
                <w:bCs/>
                <w:color w:val="FFFFFF"/>
              </w:rPr>
              <w:t>Community</w:t>
            </w:r>
          </w:p>
        </w:tc>
        <w:tc>
          <w:tcPr>
            <w:tcW w:w="4680" w:type="dxa"/>
            <w:tcBorders>
              <w:top w:val="single" w:sz="1" w:space="0" w:color="E0E0E0"/>
              <w:left w:val="single" w:sz="1" w:space="0" w:color="E0E0E0"/>
              <w:bottom w:val="single" w:sz="1" w:space="0" w:color="E0E0E0"/>
              <w:right w:val="single" w:sz="1" w:space="0" w:color="E0E0E0"/>
            </w:tcBorders>
            <w:shd w:val="clear" w:color="auto" w:fill="C2185B"/>
            <w:tcMar>
              <w:top w:w="120" w:type="dxa"/>
              <w:left w:w="180" w:type="dxa"/>
              <w:bottom w:w="120" w:type="dxa"/>
              <w:right w:w="180" w:type="dxa"/>
            </w:tcMar>
          </w:tcPr>
          <w:p w:rsidR="0051295C" w:rsidRDefault="00F62677">
            <w:r>
              <w:rPr>
                <w:b/>
                <w:bCs/>
                <w:color w:val="FFFFFF"/>
              </w:rPr>
              <w:t>Diabetes Risk</w:t>
            </w:r>
          </w:p>
        </w:tc>
      </w:tr>
      <w:tr w:rsidR="0051295C">
        <w:tblPrEx>
          <w:tblCellMar>
            <w:top w:w="0" w:type="dxa"/>
            <w:bottom w:w="0" w:type="dxa"/>
          </w:tblCellMar>
        </w:tblPrEx>
        <w:tc>
          <w:tcPr>
            <w:tcW w:w="4680" w:type="dxa"/>
            <w:tcBorders>
              <w:top w:val="single" w:sz="1" w:space="0" w:color="E0E0E0"/>
              <w:left w:val="single" w:sz="1" w:space="0" w:color="E0E0E0"/>
              <w:bottom w:val="single" w:sz="1" w:space="0" w:color="E0E0E0"/>
              <w:right w:val="single" w:sz="1" w:space="0" w:color="E0E0E0"/>
            </w:tcBorders>
            <w:tcMar>
              <w:top w:w="100" w:type="dxa"/>
              <w:left w:w="180" w:type="dxa"/>
              <w:bottom w:w="100" w:type="dxa"/>
              <w:right w:w="180" w:type="dxa"/>
            </w:tcMar>
          </w:tcPr>
          <w:p w:rsidR="0051295C" w:rsidRDefault="00F62677">
            <w:r>
              <w:rPr>
                <w:color w:val="1A1A2E"/>
              </w:rPr>
              <w:t>White British population</w:t>
            </w:r>
          </w:p>
        </w:tc>
        <w:tc>
          <w:tcPr>
            <w:tcW w:w="4680" w:type="dxa"/>
            <w:tcBorders>
              <w:top w:val="single" w:sz="1" w:space="0" w:color="E0E0E0"/>
              <w:left w:val="single" w:sz="1" w:space="0" w:color="E0E0E0"/>
              <w:bottom w:val="single" w:sz="1" w:space="0" w:color="E0E0E0"/>
              <w:right w:val="single" w:sz="1" w:space="0" w:color="E0E0E0"/>
            </w:tcBorders>
            <w:shd w:val="clear" w:color="auto" w:fill="F1F8E9"/>
            <w:tcMar>
              <w:top w:w="100" w:type="dxa"/>
              <w:left w:w="180" w:type="dxa"/>
              <w:bottom w:w="100" w:type="dxa"/>
              <w:right w:w="180" w:type="dxa"/>
            </w:tcMar>
          </w:tcPr>
          <w:p w:rsidR="0051295C" w:rsidRDefault="00F62677">
            <w:r>
              <w:rPr>
                <w:color w:val="1A1A2E"/>
              </w:rPr>
              <w:t>3.8% (men)</w:t>
            </w:r>
          </w:p>
        </w:tc>
      </w:tr>
      <w:tr w:rsidR="0051295C">
        <w:tblPrEx>
          <w:tblCellMar>
            <w:top w:w="0" w:type="dxa"/>
            <w:bottom w:w="0" w:type="dxa"/>
          </w:tblCellMar>
        </w:tblPrEx>
        <w:tc>
          <w:tcPr>
            <w:tcW w:w="4680" w:type="dxa"/>
            <w:tcBorders>
              <w:top w:val="single" w:sz="1" w:space="0" w:color="E0E0E0"/>
              <w:left w:val="single" w:sz="1" w:space="0" w:color="E0E0E0"/>
              <w:bottom w:val="single" w:sz="1" w:space="0" w:color="E0E0E0"/>
              <w:right w:val="single" w:sz="1" w:space="0" w:color="E0E0E0"/>
            </w:tcBorders>
            <w:tcMar>
              <w:top w:w="100" w:type="dxa"/>
              <w:left w:w="180" w:type="dxa"/>
              <w:bottom w:w="100" w:type="dxa"/>
              <w:right w:w="180" w:type="dxa"/>
            </w:tcMar>
          </w:tcPr>
          <w:p w:rsidR="0051295C" w:rsidRDefault="00F62677">
            <w:r>
              <w:rPr>
                <w:color w:val="1A1A2E"/>
              </w:rPr>
              <w:t>Black Caribbean community</w:t>
            </w:r>
          </w:p>
        </w:tc>
        <w:tc>
          <w:tcPr>
            <w:tcW w:w="4680" w:type="dxa"/>
            <w:tcBorders>
              <w:top w:val="single" w:sz="1" w:space="0" w:color="E0E0E0"/>
              <w:left w:val="single" w:sz="1" w:space="0" w:color="E0E0E0"/>
              <w:bottom w:val="single" w:sz="1" w:space="0" w:color="E0E0E0"/>
              <w:right w:val="single" w:sz="1" w:space="0" w:color="E0E0E0"/>
            </w:tcBorders>
            <w:shd w:val="clear" w:color="auto" w:fill="FFF3E0"/>
            <w:tcMar>
              <w:top w:w="100" w:type="dxa"/>
              <w:left w:w="180" w:type="dxa"/>
              <w:bottom w:w="100" w:type="dxa"/>
              <w:right w:w="180" w:type="dxa"/>
            </w:tcMar>
          </w:tcPr>
          <w:p w:rsidR="0051295C" w:rsidRDefault="00F62677">
            <w:r>
              <w:rPr>
                <w:b/>
                <w:bCs/>
                <w:color w:val="C2185B"/>
              </w:rPr>
              <w:t>9.5% (men) - 2.5x more</w:t>
            </w:r>
          </w:p>
        </w:tc>
      </w:tr>
      <w:tr w:rsidR="0051295C">
        <w:tblPrEx>
          <w:tblCellMar>
            <w:top w:w="0" w:type="dxa"/>
            <w:bottom w:w="0" w:type="dxa"/>
          </w:tblCellMar>
        </w:tblPrEx>
        <w:tc>
          <w:tcPr>
            <w:tcW w:w="4680" w:type="dxa"/>
            <w:tcBorders>
              <w:top w:val="single" w:sz="1" w:space="0" w:color="E0E0E0"/>
              <w:left w:val="single" w:sz="1" w:space="0" w:color="E0E0E0"/>
              <w:bottom w:val="single" w:sz="1" w:space="0" w:color="E0E0E0"/>
              <w:right w:val="single" w:sz="1" w:space="0" w:color="E0E0E0"/>
            </w:tcBorders>
            <w:tcMar>
              <w:top w:w="100" w:type="dxa"/>
              <w:left w:w="180" w:type="dxa"/>
              <w:bottom w:w="100" w:type="dxa"/>
              <w:right w:w="180" w:type="dxa"/>
            </w:tcMar>
          </w:tcPr>
          <w:p w:rsidR="0051295C" w:rsidRDefault="00F62677">
            <w:r>
              <w:rPr>
                <w:color w:val="1A1A2E"/>
              </w:rPr>
              <w:t>South Asian communities</w:t>
            </w:r>
          </w:p>
        </w:tc>
        <w:tc>
          <w:tcPr>
            <w:tcW w:w="4680" w:type="dxa"/>
            <w:tcBorders>
              <w:top w:val="single" w:sz="1" w:space="0" w:color="E0E0E0"/>
              <w:left w:val="single" w:sz="1" w:space="0" w:color="E0E0E0"/>
              <w:bottom w:val="single" w:sz="1" w:space="0" w:color="E0E0E0"/>
              <w:right w:val="single" w:sz="1" w:space="0" w:color="E0E0E0"/>
            </w:tcBorders>
            <w:shd w:val="clear" w:color="auto" w:fill="FFEBEE"/>
            <w:tcMar>
              <w:top w:w="100" w:type="dxa"/>
              <w:left w:w="180" w:type="dxa"/>
              <w:bottom w:w="100" w:type="dxa"/>
              <w:right w:w="180" w:type="dxa"/>
            </w:tcMar>
          </w:tcPr>
          <w:p w:rsidR="0051295C" w:rsidRDefault="00F62677">
            <w:r>
              <w:rPr>
                <w:b/>
                <w:bCs/>
                <w:color w:val="C2185B"/>
              </w:rPr>
              <w:t>SIX TIMES more likely</w:t>
            </w:r>
          </w:p>
        </w:tc>
      </w:tr>
      <w:tr w:rsidR="0051295C">
        <w:tblPrEx>
          <w:tblCellMar>
            <w:top w:w="0" w:type="dxa"/>
            <w:bottom w:w="0" w:type="dxa"/>
          </w:tblCellMar>
        </w:tblPrEx>
        <w:tc>
          <w:tcPr>
            <w:tcW w:w="4680" w:type="dxa"/>
            <w:tcBorders>
              <w:top w:val="single" w:sz="1" w:space="0" w:color="E0E0E0"/>
              <w:left w:val="single" w:sz="1" w:space="0" w:color="E0E0E0"/>
              <w:bottom w:val="single" w:sz="1" w:space="0" w:color="E0E0E0"/>
              <w:right w:val="single" w:sz="1" w:space="0" w:color="E0E0E0"/>
            </w:tcBorders>
            <w:tcMar>
              <w:top w:w="100" w:type="dxa"/>
              <w:left w:w="180" w:type="dxa"/>
              <w:bottom w:w="100" w:type="dxa"/>
              <w:right w:w="180" w:type="dxa"/>
            </w:tcMar>
          </w:tcPr>
          <w:p w:rsidR="0051295C" w:rsidRDefault="00F62677">
            <w:r>
              <w:rPr>
                <w:color w:val="1A1A2E"/>
              </w:rPr>
              <w:t>Children in deprived areas</w:t>
            </w:r>
          </w:p>
        </w:tc>
        <w:tc>
          <w:tcPr>
            <w:tcW w:w="4680" w:type="dxa"/>
            <w:tcBorders>
              <w:top w:val="single" w:sz="1" w:space="0" w:color="E0E0E0"/>
              <w:left w:val="single" w:sz="1" w:space="0" w:color="E0E0E0"/>
              <w:bottom w:val="single" w:sz="1" w:space="0" w:color="E0E0E0"/>
              <w:right w:val="single" w:sz="1" w:space="0" w:color="E0E0E0"/>
            </w:tcBorders>
            <w:shd w:val="clear" w:color="auto" w:fill="FFEBEE"/>
            <w:tcMar>
              <w:top w:w="100" w:type="dxa"/>
              <w:left w:w="180" w:type="dxa"/>
              <w:bottom w:w="100" w:type="dxa"/>
              <w:right w:w="180" w:type="dxa"/>
            </w:tcMar>
          </w:tcPr>
          <w:p w:rsidR="0051295C" w:rsidRDefault="00F62677">
            <w:r>
              <w:rPr>
                <w:b/>
                <w:bCs/>
                <w:color w:val="C2185B"/>
              </w:rPr>
              <w:t>Substantially more obese</w:t>
            </w:r>
          </w:p>
        </w:tc>
      </w:tr>
    </w:tbl>
    <w:p w:rsidR="0051295C" w:rsidRDefault="0051295C">
      <w:pPr>
        <w:spacing w:before="160" w:after="160"/>
      </w:pPr>
    </w:p>
    <w:p w:rsidR="0051295C" w:rsidRDefault="00F62677">
      <w:pPr>
        <w:spacing w:before="160" w:after="160"/>
        <w:ind w:left="720"/>
      </w:pPr>
      <w:r>
        <w:rPr>
          <w:b/>
          <w:bCs/>
          <w:color w:val="F9A825"/>
        </w:rPr>
        <w:t xml:space="preserve">Q: </w:t>
      </w:r>
      <w:r>
        <w:rPr>
          <w:i/>
          <w:iCs/>
          <w:color w:val="1A1A2E"/>
        </w:rPr>
        <w:t>"That is not random. That is a PATTERN. And Sweet Death doesn't explain it. But Q does. Let's travel back through time..."</w:t>
      </w:r>
    </w:p>
    <w:p w:rsidR="0051295C" w:rsidRDefault="0051295C">
      <w:pPr>
        <w:spacing w:before="160" w:after="160"/>
      </w:pPr>
    </w:p>
    <w:p w:rsidR="0051295C" w:rsidRDefault="00F62677">
      <w:pPr>
        <w:pStyle w:val="Heading1"/>
      </w:pPr>
      <w:r>
        <w:t>PART THREE: Q'S TIME TRAVEL - THE COLONIAL TRUTH</w:t>
      </w:r>
    </w:p>
    <w:p w:rsidR="0051295C" w:rsidRDefault="00F62677">
      <w:pPr>
        <w:pStyle w:val="Heading2"/>
      </w:pPr>
      <w:r>
        <w:t>What Sweet Death Didn't Show You</w:t>
      </w:r>
    </w:p>
    <w:p w:rsidR="0051295C" w:rsidRDefault="00F62677">
      <w:pPr>
        <w:spacing w:before="80" w:after="80"/>
      </w:pPr>
      <w:r>
        <w:rPr>
          <w:color w:val="1A1A2E"/>
        </w:rPr>
        <w:t>Sweet Death shows us what sugar does to our bodies today. But to understand why our communities are hit hardest, we must travel back through 400 years of British history. This is what nobody talks about. This is what Blossom is here to say.</w:t>
      </w:r>
    </w:p>
    <w:p w:rsidR="0051295C" w:rsidRDefault="0051295C">
      <w:pPr>
        <w:spacing w:before="160" w:after="160"/>
      </w:pPr>
    </w:p>
    <w:p w:rsidR="0051295C" w:rsidRDefault="00F62677">
      <w:pPr>
        <w:pStyle w:val="Heading2"/>
      </w:pPr>
      <w:r>
        <w:t>The Timeline of a 400-Year Crime</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400"/>
        <w:gridCol w:w="3980"/>
        <w:gridCol w:w="3980"/>
      </w:tblGrid>
      <w:tr w:rsidR="0051295C">
        <w:tblPrEx>
          <w:tblCellMar>
            <w:top w:w="0" w:type="dxa"/>
            <w:bottom w:w="0" w:type="dxa"/>
          </w:tblCellMar>
        </w:tblPrEx>
        <w:tc>
          <w:tcPr>
            <w:tcW w:w="1400" w:type="dxa"/>
            <w:tcBorders>
              <w:top w:val="single" w:sz="1" w:space="0" w:color="E0E0E0"/>
              <w:left w:val="single" w:sz="1" w:space="0" w:color="E0E0E0"/>
              <w:bottom w:val="single" w:sz="1" w:space="0" w:color="E0E0E0"/>
              <w:right w:val="single" w:sz="1" w:space="0" w:color="E0E0E0"/>
            </w:tcBorders>
            <w:shd w:val="clear" w:color="auto" w:fill="1A1A2E"/>
            <w:tcMar>
              <w:top w:w="100" w:type="dxa"/>
              <w:left w:w="120" w:type="dxa"/>
              <w:bottom w:w="100" w:type="dxa"/>
              <w:right w:w="120" w:type="dxa"/>
            </w:tcMar>
          </w:tcPr>
          <w:p w:rsidR="0051295C" w:rsidRDefault="00F62677">
            <w:pPr>
              <w:jc w:val="center"/>
            </w:pPr>
            <w:r>
              <w:rPr>
                <w:b/>
                <w:bCs/>
                <w:color w:val="FFFFFF"/>
                <w:sz w:val="20"/>
                <w:szCs w:val="20"/>
              </w:rPr>
              <w:t>WHEN</w:t>
            </w:r>
          </w:p>
        </w:tc>
        <w:tc>
          <w:tcPr>
            <w:tcW w:w="3980" w:type="dxa"/>
            <w:tcBorders>
              <w:top w:val="single" w:sz="1" w:space="0" w:color="E0E0E0"/>
              <w:left w:val="single" w:sz="1" w:space="0" w:color="E0E0E0"/>
              <w:bottom w:val="single" w:sz="1" w:space="0" w:color="E0E0E0"/>
              <w:right w:val="single" w:sz="1" w:space="0" w:color="E0E0E0"/>
            </w:tcBorders>
            <w:shd w:val="clear" w:color="auto" w:fill="1A1A2E"/>
            <w:tcMar>
              <w:top w:w="100" w:type="dxa"/>
              <w:left w:w="150" w:type="dxa"/>
              <w:bottom w:w="100" w:type="dxa"/>
              <w:right w:w="150" w:type="dxa"/>
            </w:tcMar>
          </w:tcPr>
          <w:p w:rsidR="0051295C" w:rsidRDefault="00F62677">
            <w:r>
              <w:rPr>
                <w:b/>
                <w:bCs/>
                <w:color w:val="FFFFFF"/>
                <w:sz w:val="20"/>
                <w:szCs w:val="20"/>
              </w:rPr>
              <w:t>WHAT HAPPENED</w:t>
            </w:r>
          </w:p>
        </w:tc>
        <w:tc>
          <w:tcPr>
            <w:tcW w:w="3980" w:type="dxa"/>
            <w:tcBorders>
              <w:top w:val="single" w:sz="1" w:space="0" w:color="E0E0E0"/>
              <w:left w:val="single" w:sz="1" w:space="0" w:color="E0E0E0"/>
              <w:bottom w:val="single" w:sz="1" w:space="0" w:color="E0E0E0"/>
              <w:right w:val="single" w:sz="1" w:space="0" w:color="E0E0E0"/>
            </w:tcBorders>
            <w:shd w:val="clear" w:color="auto" w:fill="1A1A2E"/>
            <w:tcMar>
              <w:top w:w="100" w:type="dxa"/>
              <w:left w:w="120" w:type="dxa"/>
              <w:bottom w:w="100" w:type="dxa"/>
              <w:right w:w="120" w:type="dxa"/>
            </w:tcMar>
          </w:tcPr>
          <w:p w:rsidR="0051295C" w:rsidRDefault="00F62677">
            <w:r>
              <w:rPr>
                <w:b/>
                <w:bCs/>
                <w:color w:val="FFFFFF"/>
                <w:sz w:val="20"/>
                <w:szCs w:val="20"/>
              </w:rPr>
              <w:t>THE IMPACT TODAY</w:t>
            </w:r>
          </w:p>
        </w:tc>
      </w:tr>
      <w:tr w:rsidR="0051295C">
        <w:tblPrEx>
          <w:tblCellMar>
            <w:top w:w="0" w:type="dxa"/>
            <w:bottom w:w="0" w:type="dxa"/>
          </w:tblCellMar>
        </w:tblPrEx>
        <w:tc>
          <w:tcPr>
            <w:tcW w:w="1400" w:type="dxa"/>
            <w:tcBorders>
              <w:top w:val="single" w:sz="2" w:space="0" w:color="C2185B"/>
              <w:left w:val="single" w:sz="2" w:space="0" w:color="C2185B"/>
              <w:bottom w:val="single" w:sz="2" w:space="0" w:color="C2185B"/>
              <w:right w:val="single" w:sz="2" w:space="0" w:color="C2185B"/>
            </w:tcBorders>
            <w:shd w:val="clear" w:color="auto" w:fill="C2185B"/>
            <w:tcMar>
              <w:top w:w="100" w:type="dxa"/>
              <w:left w:w="150" w:type="dxa"/>
              <w:bottom w:w="100" w:type="dxa"/>
              <w:right w:w="150" w:type="dxa"/>
            </w:tcMar>
            <w:vAlign w:val="center"/>
          </w:tcPr>
          <w:p w:rsidR="0051295C" w:rsidRDefault="00F62677">
            <w:pPr>
              <w:jc w:val="center"/>
            </w:pPr>
            <w:r>
              <w:rPr>
                <w:b/>
                <w:bCs/>
                <w:color w:val="FFFFFF"/>
                <w:sz w:val="20"/>
                <w:szCs w:val="20"/>
              </w:rPr>
              <w:t>1600s</w:t>
            </w:r>
          </w:p>
        </w:tc>
        <w:tc>
          <w:tcPr>
            <w:tcW w:w="3980" w:type="dxa"/>
            <w:tcBorders>
              <w:top w:val="single" w:sz="1" w:space="0" w:color="E0E0E0"/>
              <w:left w:val="single" w:sz="1" w:space="0" w:color="E0E0E0"/>
              <w:bottom w:val="single" w:sz="1" w:space="0" w:color="E0E0E0"/>
              <w:right w:val="single" w:sz="1" w:space="0" w:color="E0E0E0"/>
            </w:tcBorders>
            <w:shd w:val="clear" w:color="auto" w:fill="F5F5F5"/>
            <w:tcMar>
              <w:top w:w="100" w:type="dxa"/>
              <w:left w:w="150" w:type="dxa"/>
              <w:bottom w:w="100" w:type="dxa"/>
              <w:right w:w="150" w:type="dxa"/>
            </w:tcMar>
          </w:tcPr>
          <w:p w:rsidR="0051295C" w:rsidRDefault="00F62677">
            <w:r>
              <w:rPr>
                <w:b/>
                <w:bCs/>
                <w:color w:val="1A1A2E"/>
                <w:sz w:val="20"/>
                <w:szCs w:val="20"/>
              </w:rPr>
              <w:t>British Crown subsidises Caribbean sugar plantations built on African slavery</w:t>
            </w:r>
          </w:p>
        </w:tc>
        <w:tc>
          <w:tcPr>
            <w:tcW w:w="3980" w:type="dxa"/>
            <w:tcBorders>
              <w:top w:val="single" w:sz="1" w:space="0" w:color="E0E0E0"/>
              <w:left w:val="single" w:sz="1" w:space="0" w:color="E0E0E0"/>
              <w:bottom w:val="single" w:sz="1" w:space="0" w:color="E0E0E0"/>
              <w:right w:val="single" w:sz="1" w:space="0" w:color="E0E0E0"/>
            </w:tcBorders>
            <w:tcMar>
              <w:top w:w="100" w:type="dxa"/>
              <w:left w:w="150" w:type="dxa"/>
              <w:bottom w:w="100" w:type="dxa"/>
              <w:right w:w="150" w:type="dxa"/>
            </w:tcMar>
          </w:tcPr>
          <w:p w:rsidR="0051295C" w:rsidRDefault="00F62677">
            <w:r>
              <w:rPr>
                <w:color w:val="444444"/>
                <w:sz w:val="20"/>
                <w:szCs w:val="20"/>
              </w:rPr>
              <w:t>Black communities' DNA shaped by forced sugar diet over generations</w:t>
            </w:r>
          </w:p>
        </w:tc>
      </w:tr>
      <w:tr w:rsidR="0051295C">
        <w:tblPrEx>
          <w:tblCellMar>
            <w:top w:w="0" w:type="dxa"/>
            <w:bottom w:w="0" w:type="dxa"/>
          </w:tblCellMar>
        </w:tblPrEx>
        <w:tc>
          <w:tcPr>
            <w:tcW w:w="1400" w:type="dxa"/>
            <w:tcBorders>
              <w:top w:val="single" w:sz="2" w:space="0" w:color="C2185B"/>
              <w:left w:val="single" w:sz="2" w:space="0" w:color="C2185B"/>
              <w:bottom w:val="single" w:sz="2" w:space="0" w:color="C2185B"/>
              <w:right w:val="single" w:sz="2" w:space="0" w:color="C2185B"/>
            </w:tcBorders>
            <w:shd w:val="clear" w:color="auto" w:fill="C2185B"/>
            <w:tcMar>
              <w:top w:w="100" w:type="dxa"/>
              <w:left w:w="150" w:type="dxa"/>
              <w:bottom w:w="100" w:type="dxa"/>
              <w:right w:w="150" w:type="dxa"/>
            </w:tcMar>
            <w:vAlign w:val="center"/>
          </w:tcPr>
          <w:p w:rsidR="0051295C" w:rsidRDefault="00F62677">
            <w:pPr>
              <w:jc w:val="center"/>
            </w:pPr>
            <w:r>
              <w:rPr>
                <w:b/>
                <w:bCs/>
                <w:color w:val="FFFFFF"/>
                <w:sz w:val="20"/>
                <w:szCs w:val="20"/>
              </w:rPr>
              <w:lastRenderedPageBreak/>
              <w:t>1700s</w:t>
            </w:r>
          </w:p>
        </w:tc>
        <w:tc>
          <w:tcPr>
            <w:tcW w:w="3980" w:type="dxa"/>
            <w:tcBorders>
              <w:top w:val="single" w:sz="1" w:space="0" w:color="E0E0E0"/>
              <w:left w:val="single" w:sz="1" w:space="0" w:color="E0E0E0"/>
              <w:bottom w:val="single" w:sz="1" w:space="0" w:color="E0E0E0"/>
              <w:right w:val="single" w:sz="1" w:space="0" w:color="E0E0E0"/>
            </w:tcBorders>
            <w:shd w:val="clear" w:color="auto" w:fill="F5F5F5"/>
            <w:tcMar>
              <w:top w:w="100" w:type="dxa"/>
              <w:left w:w="150" w:type="dxa"/>
              <w:bottom w:w="100" w:type="dxa"/>
              <w:right w:w="150" w:type="dxa"/>
            </w:tcMar>
          </w:tcPr>
          <w:p w:rsidR="0051295C" w:rsidRDefault="00F62677">
            <w:r>
              <w:rPr>
                <w:b/>
                <w:bCs/>
                <w:color w:val="1A1A2E"/>
                <w:sz w:val="20"/>
                <w:szCs w:val="20"/>
              </w:rPr>
              <w:t>Britain becomes '</w:t>
            </w:r>
            <w:r>
              <w:rPr>
                <w:b/>
                <w:bCs/>
                <w:color w:val="1A1A2E"/>
                <w:sz w:val="20"/>
                <w:szCs w:val="20"/>
              </w:rPr>
              <w:t>Sweetshop of Europe' - built on enslaved African labour</w:t>
            </w:r>
          </w:p>
        </w:tc>
        <w:tc>
          <w:tcPr>
            <w:tcW w:w="3980" w:type="dxa"/>
            <w:tcBorders>
              <w:top w:val="single" w:sz="1" w:space="0" w:color="E0E0E0"/>
              <w:left w:val="single" w:sz="1" w:space="0" w:color="E0E0E0"/>
              <w:bottom w:val="single" w:sz="1" w:space="0" w:color="E0E0E0"/>
              <w:right w:val="single" w:sz="1" w:space="0" w:color="E0E0E0"/>
            </w:tcBorders>
            <w:tcMar>
              <w:top w:w="100" w:type="dxa"/>
              <w:left w:w="150" w:type="dxa"/>
              <w:bottom w:w="100" w:type="dxa"/>
              <w:right w:w="150" w:type="dxa"/>
            </w:tcMar>
          </w:tcPr>
          <w:p w:rsidR="0051295C" w:rsidRDefault="00F62677">
            <w:r>
              <w:rPr>
                <w:color w:val="444444"/>
                <w:sz w:val="20"/>
                <w:szCs w:val="20"/>
              </w:rPr>
              <w:t>Caribbean nations now have 60% diabetes rates in over-60s</w:t>
            </w:r>
          </w:p>
        </w:tc>
      </w:tr>
      <w:tr w:rsidR="0051295C">
        <w:tblPrEx>
          <w:tblCellMar>
            <w:top w:w="0" w:type="dxa"/>
            <w:bottom w:w="0" w:type="dxa"/>
          </w:tblCellMar>
        </w:tblPrEx>
        <w:tc>
          <w:tcPr>
            <w:tcW w:w="1400" w:type="dxa"/>
            <w:tcBorders>
              <w:top w:val="single" w:sz="2" w:space="0" w:color="C2185B"/>
              <w:left w:val="single" w:sz="2" w:space="0" w:color="C2185B"/>
              <w:bottom w:val="single" w:sz="2" w:space="0" w:color="C2185B"/>
              <w:right w:val="single" w:sz="2" w:space="0" w:color="C2185B"/>
            </w:tcBorders>
            <w:shd w:val="clear" w:color="auto" w:fill="C2185B"/>
            <w:tcMar>
              <w:top w:w="100" w:type="dxa"/>
              <w:left w:w="150" w:type="dxa"/>
              <w:bottom w:w="100" w:type="dxa"/>
              <w:right w:w="150" w:type="dxa"/>
            </w:tcMar>
            <w:vAlign w:val="center"/>
          </w:tcPr>
          <w:p w:rsidR="0051295C" w:rsidRDefault="00F62677">
            <w:pPr>
              <w:jc w:val="center"/>
            </w:pPr>
            <w:r>
              <w:rPr>
                <w:b/>
                <w:bCs/>
                <w:color w:val="FFFFFF"/>
                <w:sz w:val="20"/>
                <w:szCs w:val="20"/>
              </w:rPr>
              <w:t>1800s</w:t>
            </w:r>
          </w:p>
        </w:tc>
        <w:tc>
          <w:tcPr>
            <w:tcW w:w="3980" w:type="dxa"/>
            <w:tcBorders>
              <w:top w:val="single" w:sz="1" w:space="0" w:color="E0E0E0"/>
              <w:left w:val="single" w:sz="1" w:space="0" w:color="E0E0E0"/>
              <w:bottom w:val="single" w:sz="1" w:space="0" w:color="E0E0E0"/>
              <w:right w:val="single" w:sz="1" w:space="0" w:color="E0E0E0"/>
            </w:tcBorders>
            <w:shd w:val="clear" w:color="auto" w:fill="F5F5F5"/>
            <w:tcMar>
              <w:top w:w="100" w:type="dxa"/>
              <w:left w:w="150" w:type="dxa"/>
              <w:bottom w:w="100" w:type="dxa"/>
              <w:right w:w="150" w:type="dxa"/>
            </w:tcMar>
          </w:tcPr>
          <w:p w:rsidR="0051295C" w:rsidRDefault="00F62677">
            <w:r>
              <w:rPr>
                <w:b/>
                <w:bCs/>
                <w:color w:val="1A1A2E"/>
                <w:sz w:val="20"/>
                <w:szCs w:val="20"/>
              </w:rPr>
              <w:t>British-engineered famines starve millions across India and Bangladesh</w:t>
            </w:r>
          </w:p>
        </w:tc>
        <w:tc>
          <w:tcPr>
            <w:tcW w:w="3980" w:type="dxa"/>
            <w:tcBorders>
              <w:top w:val="single" w:sz="1" w:space="0" w:color="E0E0E0"/>
              <w:left w:val="single" w:sz="1" w:space="0" w:color="E0E0E0"/>
              <w:bottom w:val="single" w:sz="1" w:space="0" w:color="E0E0E0"/>
              <w:right w:val="single" w:sz="1" w:space="0" w:color="E0E0E0"/>
            </w:tcBorders>
            <w:tcMar>
              <w:top w:w="100" w:type="dxa"/>
              <w:left w:w="150" w:type="dxa"/>
              <w:bottom w:w="100" w:type="dxa"/>
              <w:right w:w="150" w:type="dxa"/>
            </w:tcMar>
          </w:tcPr>
          <w:p w:rsidR="0051295C" w:rsidRDefault="00F62677">
            <w:r>
              <w:rPr>
                <w:color w:val="444444"/>
                <w:sz w:val="20"/>
                <w:szCs w:val="20"/>
              </w:rPr>
              <w:t>South Asian DNA mutated to store fat - 6x diabetes risk inherite</w:t>
            </w:r>
            <w:r>
              <w:rPr>
                <w:color w:val="444444"/>
                <w:sz w:val="20"/>
                <w:szCs w:val="20"/>
              </w:rPr>
              <w:t>d</w:t>
            </w:r>
          </w:p>
        </w:tc>
      </w:tr>
      <w:tr w:rsidR="0051295C">
        <w:tblPrEx>
          <w:tblCellMar>
            <w:top w:w="0" w:type="dxa"/>
            <w:bottom w:w="0" w:type="dxa"/>
          </w:tblCellMar>
        </w:tblPrEx>
        <w:tc>
          <w:tcPr>
            <w:tcW w:w="1400" w:type="dxa"/>
            <w:tcBorders>
              <w:top w:val="single" w:sz="2" w:space="0" w:color="C2185B"/>
              <w:left w:val="single" w:sz="2" w:space="0" w:color="C2185B"/>
              <w:bottom w:val="single" w:sz="2" w:space="0" w:color="C2185B"/>
              <w:right w:val="single" w:sz="2" w:space="0" w:color="C2185B"/>
            </w:tcBorders>
            <w:shd w:val="clear" w:color="auto" w:fill="C2185B"/>
            <w:tcMar>
              <w:top w:w="100" w:type="dxa"/>
              <w:left w:w="150" w:type="dxa"/>
              <w:bottom w:w="100" w:type="dxa"/>
              <w:right w:w="150" w:type="dxa"/>
            </w:tcMar>
            <w:vAlign w:val="center"/>
          </w:tcPr>
          <w:p w:rsidR="0051295C" w:rsidRDefault="00F62677">
            <w:pPr>
              <w:jc w:val="center"/>
            </w:pPr>
            <w:r>
              <w:rPr>
                <w:b/>
                <w:bCs/>
                <w:color w:val="FFFFFF"/>
                <w:sz w:val="20"/>
                <w:szCs w:val="20"/>
              </w:rPr>
              <w:t>1833</w:t>
            </w:r>
          </w:p>
        </w:tc>
        <w:tc>
          <w:tcPr>
            <w:tcW w:w="3980" w:type="dxa"/>
            <w:tcBorders>
              <w:top w:val="single" w:sz="1" w:space="0" w:color="E0E0E0"/>
              <w:left w:val="single" w:sz="1" w:space="0" w:color="E0E0E0"/>
              <w:bottom w:val="single" w:sz="1" w:space="0" w:color="E0E0E0"/>
              <w:right w:val="single" w:sz="1" w:space="0" w:color="E0E0E0"/>
            </w:tcBorders>
            <w:shd w:val="clear" w:color="auto" w:fill="F5F5F5"/>
            <w:tcMar>
              <w:top w:w="100" w:type="dxa"/>
              <w:left w:w="150" w:type="dxa"/>
              <w:bottom w:w="100" w:type="dxa"/>
              <w:right w:w="150" w:type="dxa"/>
            </w:tcMar>
          </w:tcPr>
          <w:p w:rsidR="0051295C" w:rsidRDefault="00F62677">
            <w:r>
              <w:rPr>
                <w:b/>
                <w:bCs/>
                <w:color w:val="1A1A2E"/>
                <w:sz w:val="20"/>
                <w:szCs w:val="20"/>
              </w:rPr>
              <w:t>Slavery abolished - but slave OWNERS paid £20m compensation. Enslaved people got nothing</w:t>
            </w:r>
          </w:p>
        </w:tc>
        <w:tc>
          <w:tcPr>
            <w:tcW w:w="3980" w:type="dxa"/>
            <w:tcBorders>
              <w:top w:val="single" w:sz="1" w:space="0" w:color="E0E0E0"/>
              <w:left w:val="single" w:sz="1" w:space="0" w:color="E0E0E0"/>
              <w:bottom w:val="single" w:sz="1" w:space="0" w:color="E0E0E0"/>
              <w:right w:val="single" w:sz="1" w:space="0" w:color="E0E0E0"/>
            </w:tcBorders>
            <w:tcMar>
              <w:top w:w="100" w:type="dxa"/>
              <w:left w:w="150" w:type="dxa"/>
              <w:bottom w:w="100" w:type="dxa"/>
              <w:right w:w="150" w:type="dxa"/>
            </w:tcMar>
          </w:tcPr>
          <w:p w:rsidR="0051295C" w:rsidRDefault="00F62677">
            <w:r>
              <w:rPr>
                <w:color w:val="444444"/>
                <w:sz w:val="20"/>
                <w:szCs w:val="20"/>
              </w:rPr>
              <w:t>British taxpayers paid this debt until 2015 - three years after Q was born</w:t>
            </w:r>
          </w:p>
        </w:tc>
      </w:tr>
      <w:tr w:rsidR="0051295C">
        <w:tblPrEx>
          <w:tblCellMar>
            <w:top w:w="0" w:type="dxa"/>
            <w:bottom w:w="0" w:type="dxa"/>
          </w:tblCellMar>
        </w:tblPrEx>
        <w:tc>
          <w:tcPr>
            <w:tcW w:w="1400" w:type="dxa"/>
            <w:tcBorders>
              <w:top w:val="single" w:sz="2" w:space="0" w:color="C2185B"/>
              <w:left w:val="single" w:sz="2" w:space="0" w:color="C2185B"/>
              <w:bottom w:val="single" w:sz="2" w:space="0" w:color="C2185B"/>
              <w:right w:val="single" w:sz="2" w:space="0" w:color="C2185B"/>
            </w:tcBorders>
            <w:shd w:val="clear" w:color="auto" w:fill="C2185B"/>
            <w:tcMar>
              <w:top w:w="100" w:type="dxa"/>
              <w:left w:w="150" w:type="dxa"/>
              <w:bottom w:w="100" w:type="dxa"/>
              <w:right w:w="150" w:type="dxa"/>
            </w:tcMar>
            <w:vAlign w:val="center"/>
          </w:tcPr>
          <w:p w:rsidR="0051295C" w:rsidRDefault="00F62677">
            <w:pPr>
              <w:jc w:val="center"/>
            </w:pPr>
            <w:r>
              <w:rPr>
                <w:b/>
                <w:bCs/>
                <w:color w:val="FFFFFF"/>
                <w:sz w:val="20"/>
                <w:szCs w:val="20"/>
              </w:rPr>
              <w:t>1930s</w:t>
            </w:r>
          </w:p>
        </w:tc>
        <w:tc>
          <w:tcPr>
            <w:tcW w:w="3980" w:type="dxa"/>
            <w:tcBorders>
              <w:top w:val="single" w:sz="1" w:space="0" w:color="E0E0E0"/>
              <w:left w:val="single" w:sz="1" w:space="0" w:color="E0E0E0"/>
              <w:bottom w:val="single" w:sz="1" w:space="0" w:color="E0E0E0"/>
              <w:right w:val="single" w:sz="1" w:space="0" w:color="E0E0E0"/>
            </w:tcBorders>
            <w:shd w:val="clear" w:color="auto" w:fill="F5F5F5"/>
            <w:tcMar>
              <w:top w:w="100" w:type="dxa"/>
              <w:left w:w="150" w:type="dxa"/>
              <w:bottom w:w="100" w:type="dxa"/>
              <w:right w:w="150" w:type="dxa"/>
            </w:tcMar>
          </w:tcPr>
          <w:p w:rsidR="0051295C" w:rsidRDefault="00F62677">
            <w:r>
              <w:rPr>
                <w:b/>
                <w:bCs/>
                <w:color w:val="1A1A2E"/>
                <w:sz w:val="20"/>
                <w:szCs w:val="20"/>
              </w:rPr>
              <w:t>British Sugar Corporation created by government Act - taxpayer subsidised</w:t>
            </w:r>
          </w:p>
        </w:tc>
        <w:tc>
          <w:tcPr>
            <w:tcW w:w="3980" w:type="dxa"/>
            <w:tcBorders>
              <w:top w:val="single" w:sz="1" w:space="0" w:color="E0E0E0"/>
              <w:left w:val="single" w:sz="1" w:space="0" w:color="E0E0E0"/>
              <w:bottom w:val="single" w:sz="1" w:space="0" w:color="E0E0E0"/>
              <w:right w:val="single" w:sz="1" w:space="0" w:color="E0E0E0"/>
            </w:tcBorders>
            <w:tcMar>
              <w:top w:w="100" w:type="dxa"/>
              <w:left w:w="150" w:type="dxa"/>
              <w:bottom w:w="100" w:type="dxa"/>
              <w:right w:w="150" w:type="dxa"/>
            </w:tcMar>
          </w:tcPr>
          <w:p w:rsidR="0051295C" w:rsidRDefault="00F62677">
            <w:r>
              <w:rPr>
                <w:color w:val="444444"/>
                <w:sz w:val="20"/>
                <w:szCs w:val="20"/>
              </w:rPr>
              <w:t>Sugar made artificially cheap, flooding British market</w:t>
            </w:r>
          </w:p>
        </w:tc>
      </w:tr>
      <w:tr w:rsidR="0051295C">
        <w:tblPrEx>
          <w:tblCellMar>
            <w:top w:w="0" w:type="dxa"/>
            <w:bottom w:w="0" w:type="dxa"/>
          </w:tblCellMar>
        </w:tblPrEx>
        <w:tc>
          <w:tcPr>
            <w:tcW w:w="1400" w:type="dxa"/>
            <w:tcBorders>
              <w:top w:val="single" w:sz="2" w:space="0" w:color="C2185B"/>
              <w:left w:val="single" w:sz="2" w:space="0" w:color="C2185B"/>
              <w:bottom w:val="single" w:sz="2" w:space="0" w:color="C2185B"/>
              <w:right w:val="single" w:sz="2" w:space="0" w:color="C2185B"/>
            </w:tcBorders>
            <w:shd w:val="clear" w:color="auto" w:fill="C2185B"/>
            <w:tcMar>
              <w:top w:w="100" w:type="dxa"/>
              <w:left w:w="150" w:type="dxa"/>
              <w:bottom w:w="100" w:type="dxa"/>
              <w:right w:w="150" w:type="dxa"/>
            </w:tcMar>
            <w:vAlign w:val="center"/>
          </w:tcPr>
          <w:p w:rsidR="0051295C" w:rsidRDefault="00F62677">
            <w:pPr>
              <w:jc w:val="center"/>
            </w:pPr>
            <w:r>
              <w:rPr>
                <w:b/>
                <w:bCs/>
                <w:color w:val="FFFFFF"/>
                <w:sz w:val="20"/>
                <w:szCs w:val="20"/>
              </w:rPr>
              <w:t>1950s-60s</w:t>
            </w:r>
          </w:p>
        </w:tc>
        <w:tc>
          <w:tcPr>
            <w:tcW w:w="3980" w:type="dxa"/>
            <w:tcBorders>
              <w:top w:val="single" w:sz="1" w:space="0" w:color="E0E0E0"/>
              <w:left w:val="single" w:sz="1" w:space="0" w:color="E0E0E0"/>
              <w:bottom w:val="single" w:sz="1" w:space="0" w:color="E0E0E0"/>
              <w:right w:val="single" w:sz="1" w:space="0" w:color="E0E0E0"/>
            </w:tcBorders>
            <w:shd w:val="clear" w:color="auto" w:fill="F5F5F5"/>
            <w:tcMar>
              <w:top w:w="100" w:type="dxa"/>
              <w:left w:w="150" w:type="dxa"/>
              <w:bottom w:w="100" w:type="dxa"/>
              <w:right w:w="150" w:type="dxa"/>
            </w:tcMar>
          </w:tcPr>
          <w:p w:rsidR="0051295C" w:rsidRDefault="00F62677">
            <w:proofErr w:type="spellStart"/>
            <w:r>
              <w:rPr>
                <w:b/>
                <w:bCs/>
                <w:color w:val="1A1A2E"/>
                <w:sz w:val="20"/>
                <w:szCs w:val="20"/>
              </w:rPr>
              <w:t>Windrush</w:t>
            </w:r>
            <w:proofErr w:type="spellEnd"/>
            <w:r>
              <w:rPr>
                <w:b/>
                <w:bCs/>
                <w:color w:val="1A1A2E"/>
                <w:sz w:val="20"/>
                <w:szCs w:val="20"/>
              </w:rPr>
              <w:t xml:space="preserve"> - Caribbean and South Asian people invited to rebuild Britain</w:t>
            </w:r>
          </w:p>
        </w:tc>
        <w:tc>
          <w:tcPr>
            <w:tcW w:w="3980" w:type="dxa"/>
            <w:tcBorders>
              <w:top w:val="single" w:sz="1" w:space="0" w:color="E0E0E0"/>
              <w:left w:val="single" w:sz="1" w:space="0" w:color="E0E0E0"/>
              <w:bottom w:val="single" w:sz="1" w:space="0" w:color="E0E0E0"/>
              <w:right w:val="single" w:sz="1" w:space="0" w:color="E0E0E0"/>
            </w:tcBorders>
            <w:tcMar>
              <w:top w:w="100" w:type="dxa"/>
              <w:left w:w="150" w:type="dxa"/>
              <w:bottom w:w="100" w:type="dxa"/>
              <w:right w:w="150" w:type="dxa"/>
            </w:tcMar>
          </w:tcPr>
          <w:p w:rsidR="0051295C" w:rsidRDefault="00F62677">
            <w:r>
              <w:rPr>
                <w:color w:val="444444"/>
                <w:sz w:val="20"/>
                <w:szCs w:val="20"/>
              </w:rPr>
              <w:t>Paid lowest wages, lived in cheapest areas, only affordable food was processed and sugary</w:t>
            </w:r>
          </w:p>
        </w:tc>
      </w:tr>
      <w:tr w:rsidR="0051295C">
        <w:tblPrEx>
          <w:tblCellMar>
            <w:top w:w="0" w:type="dxa"/>
            <w:bottom w:w="0" w:type="dxa"/>
          </w:tblCellMar>
        </w:tblPrEx>
        <w:tc>
          <w:tcPr>
            <w:tcW w:w="1400" w:type="dxa"/>
            <w:tcBorders>
              <w:top w:val="single" w:sz="2" w:space="0" w:color="C2185B"/>
              <w:left w:val="single" w:sz="2" w:space="0" w:color="C2185B"/>
              <w:bottom w:val="single" w:sz="2" w:space="0" w:color="C2185B"/>
              <w:right w:val="single" w:sz="2" w:space="0" w:color="C2185B"/>
            </w:tcBorders>
            <w:shd w:val="clear" w:color="auto" w:fill="C2185B"/>
            <w:tcMar>
              <w:top w:w="100" w:type="dxa"/>
              <w:left w:w="150" w:type="dxa"/>
              <w:bottom w:w="100" w:type="dxa"/>
              <w:right w:w="150" w:type="dxa"/>
            </w:tcMar>
            <w:vAlign w:val="center"/>
          </w:tcPr>
          <w:p w:rsidR="0051295C" w:rsidRDefault="00F62677">
            <w:pPr>
              <w:jc w:val="center"/>
            </w:pPr>
            <w:r>
              <w:rPr>
                <w:b/>
                <w:bCs/>
                <w:color w:val="FFFFFF"/>
                <w:sz w:val="20"/>
                <w:szCs w:val="20"/>
              </w:rPr>
              <w:t>1960s-70s</w:t>
            </w:r>
          </w:p>
        </w:tc>
        <w:tc>
          <w:tcPr>
            <w:tcW w:w="3980" w:type="dxa"/>
            <w:tcBorders>
              <w:top w:val="single" w:sz="1" w:space="0" w:color="E0E0E0"/>
              <w:left w:val="single" w:sz="1" w:space="0" w:color="E0E0E0"/>
              <w:bottom w:val="single" w:sz="1" w:space="0" w:color="E0E0E0"/>
              <w:right w:val="single" w:sz="1" w:space="0" w:color="E0E0E0"/>
            </w:tcBorders>
            <w:shd w:val="clear" w:color="auto" w:fill="F5F5F5"/>
            <w:tcMar>
              <w:top w:w="100" w:type="dxa"/>
              <w:left w:w="150" w:type="dxa"/>
              <w:bottom w:w="100" w:type="dxa"/>
              <w:right w:w="150" w:type="dxa"/>
            </w:tcMar>
          </w:tcPr>
          <w:p w:rsidR="0051295C" w:rsidRDefault="00F62677">
            <w:r>
              <w:rPr>
                <w:b/>
                <w:bCs/>
                <w:color w:val="1A1A2E"/>
                <w:sz w:val="20"/>
                <w:szCs w:val="20"/>
              </w:rPr>
              <w:t>Sugar industry pay</w:t>
            </w:r>
            <w:r>
              <w:rPr>
                <w:b/>
                <w:bCs/>
                <w:color w:val="1A1A2E"/>
                <w:sz w:val="20"/>
                <w:szCs w:val="20"/>
              </w:rPr>
              <w:t>s Harvard scientists to blame fat not sugar</w:t>
            </w:r>
          </w:p>
        </w:tc>
        <w:tc>
          <w:tcPr>
            <w:tcW w:w="3980" w:type="dxa"/>
            <w:tcBorders>
              <w:top w:val="single" w:sz="1" w:space="0" w:color="E0E0E0"/>
              <w:left w:val="single" w:sz="1" w:space="0" w:color="E0E0E0"/>
              <w:bottom w:val="single" w:sz="1" w:space="0" w:color="E0E0E0"/>
              <w:right w:val="single" w:sz="1" w:space="0" w:color="E0E0E0"/>
            </w:tcBorders>
            <w:tcMar>
              <w:top w:w="100" w:type="dxa"/>
              <w:left w:w="150" w:type="dxa"/>
              <w:bottom w:w="100" w:type="dxa"/>
              <w:right w:w="150" w:type="dxa"/>
            </w:tcMar>
          </w:tcPr>
          <w:p w:rsidR="0051295C" w:rsidRDefault="00F62677">
            <w:r>
              <w:rPr>
                <w:color w:val="444444"/>
                <w:sz w:val="20"/>
                <w:szCs w:val="20"/>
              </w:rPr>
              <w:t>50 years of wrong NHS and government dietary advice given to our communities</w:t>
            </w:r>
          </w:p>
        </w:tc>
      </w:tr>
      <w:tr w:rsidR="0051295C">
        <w:tblPrEx>
          <w:tblCellMar>
            <w:top w:w="0" w:type="dxa"/>
            <w:bottom w:w="0" w:type="dxa"/>
          </w:tblCellMar>
        </w:tblPrEx>
        <w:tc>
          <w:tcPr>
            <w:tcW w:w="1400" w:type="dxa"/>
            <w:tcBorders>
              <w:top w:val="single" w:sz="2" w:space="0" w:color="C2185B"/>
              <w:left w:val="single" w:sz="2" w:space="0" w:color="C2185B"/>
              <w:bottom w:val="single" w:sz="2" w:space="0" w:color="C2185B"/>
              <w:right w:val="single" w:sz="2" w:space="0" w:color="C2185B"/>
            </w:tcBorders>
            <w:shd w:val="clear" w:color="auto" w:fill="C2185B"/>
            <w:tcMar>
              <w:top w:w="100" w:type="dxa"/>
              <w:left w:w="150" w:type="dxa"/>
              <w:bottom w:w="100" w:type="dxa"/>
              <w:right w:w="150" w:type="dxa"/>
            </w:tcMar>
            <w:vAlign w:val="center"/>
          </w:tcPr>
          <w:p w:rsidR="0051295C" w:rsidRDefault="00F62677">
            <w:pPr>
              <w:jc w:val="center"/>
            </w:pPr>
            <w:r>
              <w:rPr>
                <w:b/>
                <w:bCs/>
                <w:color w:val="FFFFFF"/>
                <w:sz w:val="20"/>
                <w:szCs w:val="20"/>
              </w:rPr>
              <w:t>2000s-12</w:t>
            </w:r>
          </w:p>
        </w:tc>
        <w:tc>
          <w:tcPr>
            <w:tcW w:w="3980" w:type="dxa"/>
            <w:tcBorders>
              <w:top w:val="single" w:sz="1" w:space="0" w:color="E0E0E0"/>
              <w:left w:val="single" w:sz="1" w:space="0" w:color="E0E0E0"/>
              <w:bottom w:val="single" w:sz="1" w:space="0" w:color="E0E0E0"/>
              <w:right w:val="single" w:sz="1" w:space="0" w:color="E0E0E0"/>
            </w:tcBorders>
            <w:shd w:val="clear" w:color="auto" w:fill="F5F5F5"/>
            <w:tcMar>
              <w:top w:w="100" w:type="dxa"/>
              <w:left w:w="150" w:type="dxa"/>
              <w:bottom w:w="100" w:type="dxa"/>
              <w:right w:w="150" w:type="dxa"/>
            </w:tcMar>
          </w:tcPr>
          <w:p w:rsidR="0051295C" w:rsidRDefault="00F62677">
            <w:r>
              <w:rPr>
                <w:b/>
                <w:bCs/>
                <w:color w:val="1A1A2E"/>
                <w:sz w:val="20"/>
                <w:szCs w:val="20"/>
              </w:rPr>
              <w:t>27 of 40 UK government nutrition advisors took money from Coca-Cola, PepsiCo, Nestle</w:t>
            </w:r>
          </w:p>
        </w:tc>
        <w:tc>
          <w:tcPr>
            <w:tcW w:w="3980" w:type="dxa"/>
            <w:tcBorders>
              <w:top w:val="single" w:sz="1" w:space="0" w:color="E0E0E0"/>
              <w:left w:val="single" w:sz="1" w:space="0" w:color="E0E0E0"/>
              <w:bottom w:val="single" w:sz="1" w:space="0" w:color="E0E0E0"/>
              <w:right w:val="single" w:sz="1" w:space="0" w:color="E0E0E0"/>
            </w:tcBorders>
            <w:tcMar>
              <w:top w:w="100" w:type="dxa"/>
              <w:left w:w="150" w:type="dxa"/>
              <w:bottom w:w="100" w:type="dxa"/>
              <w:right w:w="150" w:type="dxa"/>
            </w:tcMar>
          </w:tcPr>
          <w:p w:rsidR="0051295C" w:rsidRDefault="00F62677">
            <w:r>
              <w:rPr>
                <w:color w:val="444444"/>
                <w:sz w:val="20"/>
                <w:szCs w:val="20"/>
              </w:rPr>
              <w:t>The scientists telling our parents what to eat were paid by the industry poisoning them</w:t>
            </w:r>
          </w:p>
        </w:tc>
      </w:tr>
      <w:tr w:rsidR="0051295C">
        <w:tblPrEx>
          <w:tblCellMar>
            <w:top w:w="0" w:type="dxa"/>
            <w:bottom w:w="0" w:type="dxa"/>
          </w:tblCellMar>
        </w:tblPrEx>
        <w:tc>
          <w:tcPr>
            <w:tcW w:w="1400" w:type="dxa"/>
            <w:tcBorders>
              <w:top w:val="single" w:sz="2" w:space="0" w:color="C2185B"/>
              <w:left w:val="single" w:sz="2" w:space="0" w:color="C2185B"/>
              <w:bottom w:val="single" w:sz="2" w:space="0" w:color="C2185B"/>
              <w:right w:val="single" w:sz="2" w:space="0" w:color="C2185B"/>
            </w:tcBorders>
            <w:shd w:val="clear" w:color="auto" w:fill="C2185B"/>
            <w:tcMar>
              <w:top w:w="100" w:type="dxa"/>
              <w:left w:w="150" w:type="dxa"/>
              <w:bottom w:w="100" w:type="dxa"/>
              <w:right w:w="150" w:type="dxa"/>
            </w:tcMar>
            <w:vAlign w:val="center"/>
          </w:tcPr>
          <w:p w:rsidR="0051295C" w:rsidRDefault="00F62677">
            <w:pPr>
              <w:jc w:val="center"/>
            </w:pPr>
            <w:r>
              <w:rPr>
                <w:b/>
                <w:bCs/>
                <w:color w:val="FFFFFF"/>
                <w:sz w:val="20"/>
                <w:szCs w:val="20"/>
              </w:rPr>
              <w:t>1992-2020</w:t>
            </w:r>
          </w:p>
        </w:tc>
        <w:tc>
          <w:tcPr>
            <w:tcW w:w="3980" w:type="dxa"/>
            <w:tcBorders>
              <w:top w:val="single" w:sz="1" w:space="0" w:color="E0E0E0"/>
              <w:left w:val="single" w:sz="1" w:space="0" w:color="E0E0E0"/>
              <w:bottom w:val="single" w:sz="1" w:space="0" w:color="E0E0E0"/>
              <w:right w:val="single" w:sz="1" w:space="0" w:color="E0E0E0"/>
            </w:tcBorders>
            <w:shd w:val="clear" w:color="auto" w:fill="F5F5F5"/>
            <w:tcMar>
              <w:top w:w="100" w:type="dxa"/>
              <w:left w:w="150" w:type="dxa"/>
              <w:bottom w:w="100" w:type="dxa"/>
              <w:right w:w="150" w:type="dxa"/>
            </w:tcMar>
          </w:tcPr>
          <w:p w:rsidR="0051295C" w:rsidRDefault="00F62677">
            <w:r>
              <w:rPr>
                <w:b/>
                <w:bCs/>
                <w:color w:val="1A1A2E"/>
                <w:sz w:val="20"/>
                <w:szCs w:val="20"/>
              </w:rPr>
              <w:t>14 government obesity strategies - every single one failed</w:t>
            </w:r>
          </w:p>
        </w:tc>
        <w:tc>
          <w:tcPr>
            <w:tcW w:w="3980" w:type="dxa"/>
            <w:tcBorders>
              <w:top w:val="single" w:sz="1" w:space="0" w:color="E0E0E0"/>
              <w:left w:val="single" w:sz="1" w:space="0" w:color="E0E0E0"/>
              <w:bottom w:val="single" w:sz="1" w:space="0" w:color="E0E0E0"/>
              <w:right w:val="single" w:sz="1" w:space="0" w:color="E0E0E0"/>
            </w:tcBorders>
            <w:tcMar>
              <w:top w:w="100" w:type="dxa"/>
              <w:left w:w="150" w:type="dxa"/>
              <w:bottom w:w="100" w:type="dxa"/>
              <w:right w:w="150" w:type="dxa"/>
            </w:tcMar>
          </w:tcPr>
          <w:p w:rsidR="0051295C" w:rsidRDefault="00F62677">
            <w:r>
              <w:rPr>
                <w:color w:val="444444"/>
                <w:sz w:val="20"/>
                <w:szCs w:val="20"/>
              </w:rPr>
              <w:t>Our communities' health crisis was never properly addressed</w:t>
            </w:r>
          </w:p>
        </w:tc>
      </w:tr>
      <w:tr w:rsidR="0051295C">
        <w:tblPrEx>
          <w:tblCellMar>
            <w:top w:w="0" w:type="dxa"/>
            <w:bottom w:w="0" w:type="dxa"/>
          </w:tblCellMar>
        </w:tblPrEx>
        <w:tc>
          <w:tcPr>
            <w:tcW w:w="1400" w:type="dxa"/>
            <w:tcBorders>
              <w:top w:val="single" w:sz="2" w:space="0" w:color="C2185B"/>
              <w:left w:val="single" w:sz="2" w:space="0" w:color="C2185B"/>
              <w:bottom w:val="single" w:sz="2" w:space="0" w:color="C2185B"/>
              <w:right w:val="single" w:sz="2" w:space="0" w:color="C2185B"/>
            </w:tcBorders>
            <w:shd w:val="clear" w:color="auto" w:fill="C2185B"/>
            <w:tcMar>
              <w:top w:w="100" w:type="dxa"/>
              <w:left w:w="150" w:type="dxa"/>
              <w:bottom w:w="100" w:type="dxa"/>
              <w:right w:w="150" w:type="dxa"/>
            </w:tcMar>
            <w:vAlign w:val="center"/>
          </w:tcPr>
          <w:p w:rsidR="0051295C" w:rsidRDefault="00F62677">
            <w:pPr>
              <w:jc w:val="center"/>
            </w:pPr>
            <w:r>
              <w:rPr>
                <w:b/>
                <w:bCs/>
                <w:color w:val="FFFFFF"/>
                <w:sz w:val="20"/>
                <w:szCs w:val="20"/>
              </w:rPr>
              <w:t>TODAY 2026</w:t>
            </w:r>
          </w:p>
        </w:tc>
        <w:tc>
          <w:tcPr>
            <w:tcW w:w="3980" w:type="dxa"/>
            <w:tcBorders>
              <w:top w:val="single" w:sz="1" w:space="0" w:color="E0E0E0"/>
              <w:left w:val="single" w:sz="1" w:space="0" w:color="E0E0E0"/>
              <w:bottom w:val="single" w:sz="1" w:space="0" w:color="E0E0E0"/>
              <w:right w:val="single" w:sz="1" w:space="0" w:color="E0E0E0"/>
            </w:tcBorders>
            <w:shd w:val="clear" w:color="auto" w:fill="F5F5F5"/>
            <w:tcMar>
              <w:top w:w="100" w:type="dxa"/>
              <w:left w:w="150" w:type="dxa"/>
              <w:bottom w:w="100" w:type="dxa"/>
              <w:right w:w="150" w:type="dxa"/>
            </w:tcMar>
          </w:tcPr>
          <w:p w:rsidR="0051295C" w:rsidRDefault="00F62677">
            <w:r>
              <w:rPr>
                <w:b/>
                <w:bCs/>
                <w:color w:val="1A1A2E"/>
                <w:sz w:val="20"/>
                <w:szCs w:val="20"/>
              </w:rPr>
              <w:t>East London: highest diabe</w:t>
            </w:r>
            <w:r>
              <w:rPr>
                <w:b/>
                <w:bCs/>
                <w:color w:val="1A1A2E"/>
                <w:sz w:val="20"/>
                <w:szCs w:val="20"/>
              </w:rPr>
              <w:t>tes, worst NHS treatment, most fast food outlets</w:t>
            </w:r>
          </w:p>
        </w:tc>
        <w:tc>
          <w:tcPr>
            <w:tcW w:w="3980" w:type="dxa"/>
            <w:tcBorders>
              <w:top w:val="single" w:sz="1" w:space="0" w:color="E0E0E0"/>
              <w:left w:val="single" w:sz="1" w:space="0" w:color="E0E0E0"/>
              <w:bottom w:val="single" w:sz="1" w:space="0" w:color="E0E0E0"/>
              <w:right w:val="single" w:sz="1" w:space="0" w:color="E0E0E0"/>
            </w:tcBorders>
            <w:tcMar>
              <w:top w:w="100" w:type="dxa"/>
              <w:left w:w="150" w:type="dxa"/>
              <w:bottom w:w="100" w:type="dxa"/>
              <w:right w:w="150" w:type="dxa"/>
            </w:tcMar>
          </w:tcPr>
          <w:p w:rsidR="0051295C" w:rsidRDefault="00F62677">
            <w:r>
              <w:rPr>
                <w:color w:val="444444"/>
                <w:sz w:val="20"/>
                <w:szCs w:val="20"/>
              </w:rPr>
              <w:t>The legacy of 400 years lives in our bodies and our streets</w:t>
            </w:r>
          </w:p>
        </w:tc>
      </w:tr>
    </w:tbl>
    <w:p w:rsidR="0051295C" w:rsidRDefault="0051295C">
      <w:pPr>
        <w:spacing w:before="160" w:after="160"/>
      </w:pPr>
    </w:p>
    <w:p w:rsidR="0051295C" w:rsidRDefault="00F62677">
      <w:pPr>
        <w:pStyle w:val="Heading2"/>
      </w:pPr>
      <w:r>
        <w:t>The Three Communities - Three Colonial Wounds</w:t>
      </w:r>
    </w:p>
    <w:tbl>
      <w:tblPr>
        <w:tblW w:w="93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360"/>
      </w:tblGrid>
      <w:tr w:rsidR="0051295C">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3E0"/>
            <w:tcMar>
              <w:top w:w="200" w:type="dxa"/>
              <w:left w:w="300" w:type="dxa"/>
              <w:bottom w:w="200" w:type="dxa"/>
              <w:right w:w="300" w:type="dxa"/>
            </w:tcMar>
          </w:tcPr>
          <w:p w:rsidR="0051295C" w:rsidRDefault="00F62677">
            <w:pPr>
              <w:spacing w:before="240" w:after="120"/>
            </w:pPr>
            <w:r>
              <w:rPr>
                <w:b/>
                <w:bCs/>
                <w:color w:val="C2185B"/>
                <w:sz w:val="24"/>
                <w:szCs w:val="24"/>
              </w:rPr>
              <w:t>Caribbean Communities - Sugar Was Their Prison</w:t>
            </w:r>
          </w:p>
          <w:p w:rsidR="0051295C" w:rsidRDefault="00F62677">
            <w:pPr>
              <w:spacing w:before="80" w:after="80"/>
            </w:pPr>
            <w:r>
              <w:rPr>
                <w:color w:val="1A1A2E"/>
              </w:rPr>
              <w:t>Three million Africans were enslaved and transported by the British to work Caribbean sugar plantations. They were forced to grow sugar and forced to survive on sugar - it was their diet because it was all they were given. Their bodies adapted over generat</w:t>
            </w:r>
            <w:r>
              <w:rPr>
                <w:color w:val="1A1A2E"/>
              </w:rPr>
              <w:t>ions. That adaptation is in the DNA of Caribbean families in East London today.</w:t>
            </w:r>
          </w:p>
          <w:p w:rsidR="0051295C" w:rsidRDefault="0051295C">
            <w:pPr>
              <w:spacing w:before="160" w:after="160"/>
            </w:pPr>
          </w:p>
          <w:p w:rsidR="0051295C" w:rsidRDefault="00F62677">
            <w:pPr>
              <w:spacing w:before="80" w:after="80"/>
            </w:pPr>
            <w:r>
              <w:rPr>
                <w:i/>
                <w:iCs/>
                <w:color w:val="555555"/>
              </w:rPr>
              <w:t>60% of the Black Caribbean population over 60 has diabetes or hypertension. Jamaica and Barbados - the two greatest plantation islands of the British Empire - are now the ampu</w:t>
            </w:r>
            <w:r>
              <w:rPr>
                <w:i/>
                <w:iCs/>
                <w:color w:val="555555"/>
              </w:rPr>
              <w:t>tation capitals of the world per capita. This is not coincidence. This is cause and effect across 400 years.</w:t>
            </w:r>
          </w:p>
        </w:tc>
      </w:tr>
    </w:tbl>
    <w:p w:rsidR="0051295C" w:rsidRDefault="0051295C">
      <w:pPr>
        <w:spacing w:before="160" w:after="160"/>
      </w:pPr>
    </w:p>
    <w:tbl>
      <w:tblPr>
        <w:tblW w:w="93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360"/>
      </w:tblGrid>
      <w:tr w:rsidR="0051295C">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DE7F6"/>
            <w:tcMar>
              <w:top w:w="200" w:type="dxa"/>
              <w:left w:w="300" w:type="dxa"/>
              <w:bottom w:w="200" w:type="dxa"/>
              <w:right w:w="300" w:type="dxa"/>
            </w:tcMar>
          </w:tcPr>
          <w:p w:rsidR="0051295C" w:rsidRDefault="00F62677">
            <w:pPr>
              <w:spacing w:before="240" w:after="120"/>
            </w:pPr>
            <w:r>
              <w:rPr>
                <w:b/>
                <w:bCs/>
                <w:color w:val="C2185B"/>
                <w:sz w:val="24"/>
                <w:szCs w:val="24"/>
              </w:rPr>
              <w:lastRenderedPageBreak/>
              <w:t>South Asian Communities - Famine Was Their Weapon</w:t>
            </w:r>
          </w:p>
          <w:p w:rsidR="0051295C" w:rsidRDefault="00F62677">
            <w:pPr>
              <w:spacing w:before="80" w:after="80"/>
            </w:pPr>
            <w:r>
              <w:rPr>
                <w:color w:val="1A1A2E"/>
              </w:rPr>
              <w:t>South Asians survived at least 31 famines - many deliberately engineered by the British Empire. In 1876, there was a food surplus in India. The British exported it to England while millions starved. Those who survived developed 'starvation adaptation' - bo</w:t>
            </w:r>
            <w:r>
              <w:rPr>
                <w:color w:val="1A1A2E"/>
              </w:rPr>
              <w:t>dies that store fat for survival. That mutation is in the DNA of Pakistani, Indian and Bangladeshi families in East London today.</w:t>
            </w:r>
          </w:p>
          <w:p w:rsidR="0051295C" w:rsidRDefault="0051295C">
            <w:pPr>
              <w:spacing w:before="160" w:after="160"/>
            </w:pPr>
          </w:p>
          <w:p w:rsidR="0051295C" w:rsidRDefault="00F62677">
            <w:pPr>
              <w:spacing w:before="80" w:after="80"/>
            </w:pPr>
            <w:r>
              <w:rPr>
                <w:i/>
                <w:iCs/>
                <w:color w:val="555555"/>
              </w:rPr>
              <w:t>South Asians in the UK are SIX TIMES more likely to develop type 2 diabetes than white British people. Today, many are told '</w:t>
            </w:r>
            <w:r>
              <w:rPr>
                <w:i/>
                <w:iCs/>
                <w:color w:val="555555"/>
              </w:rPr>
              <w:t>colonialism was a long time ago.' But colonialism lives in their bodies, in their DNA, in their blood sugar readings.</w:t>
            </w:r>
          </w:p>
        </w:tc>
      </w:tr>
    </w:tbl>
    <w:p w:rsidR="0051295C" w:rsidRDefault="0051295C">
      <w:pPr>
        <w:spacing w:before="160" w:after="160"/>
      </w:pPr>
    </w:p>
    <w:tbl>
      <w:tblPr>
        <w:tblW w:w="93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360"/>
      </w:tblGrid>
      <w:tr w:rsidR="0051295C">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F5E9"/>
            <w:tcMar>
              <w:top w:w="200" w:type="dxa"/>
              <w:left w:w="300" w:type="dxa"/>
              <w:bottom w:w="200" w:type="dxa"/>
              <w:right w:w="300" w:type="dxa"/>
            </w:tcMar>
          </w:tcPr>
          <w:p w:rsidR="0051295C" w:rsidRDefault="00F62677">
            <w:pPr>
              <w:spacing w:before="240" w:after="120"/>
            </w:pPr>
            <w:r>
              <w:rPr>
                <w:b/>
                <w:bCs/>
                <w:color w:val="C2185B"/>
                <w:sz w:val="24"/>
                <w:szCs w:val="24"/>
              </w:rPr>
              <w:t>Working Class Communities - Poverty Was Their Trap</w:t>
            </w:r>
          </w:p>
          <w:p w:rsidR="0051295C" w:rsidRDefault="00F62677">
            <w:pPr>
              <w:spacing w:before="80" w:after="80"/>
            </w:pPr>
            <w:r>
              <w:rPr>
                <w:color w:val="1A1A2E"/>
              </w:rPr>
              <w:t>Whether white working class, Black British or Asian British - poor communities in places like East London face food deserts, cheap processed food on every corner, and healthy food priced out of reach. This is not accident. The food industry deliberately ta</w:t>
            </w:r>
            <w:r>
              <w:rPr>
                <w:color w:val="1A1A2E"/>
              </w:rPr>
              <w:t>rgets poorer communities because poverty makes people the most profitable customers for cheap, addictive, sugary processed food.</w:t>
            </w:r>
          </w:p>
          <w:p w:rsidR="0051295C" w:rsidRDefault="0051295C">
            <w:pPr>
              <w:spacing w:before="160" w:after="160"/>
            </w:pPr>
          </w:p>
          <w:p w:rsidR="0051295C" w:rsidRDefault="00F62677">
            <w:pPr>
              <w:spacing w:before="80" w:after="80"/>
            </w:pPr>
            <w:r>
              <w:rPr>
                <w:i/>
                <w:iCs/>
                <w:color w:val="555555"/>
              </w:rPr>
              <w:t>Obesity in the UK follows the social gradient exactly - the more deprived the area, the higher the rates. This is economic war</w:t>
            </w:r>
            <w:r>
              <w:rPr>
                <w:i/>
                <w:iCs/>
                <w:color w:val="555555"/>
              </w:rPr>
              <w:t>fare conducted through food.</w:t>
            </w:r>
          </w:p>
        </w:tc>
      </w:tr>
    </w:tbl>
    <w:p w:rsidR="0051295C" w:rsidRDefault="0051295C"/>
    <w:p w:rsidR="0051295C" w:rsidRDefault="00F62677">
      <w:pPr>
        <w:pStyle w:val="Heading1"/>
      </w:pPr>
      <w:r>
        <w:t>PART FOUR: THE DOUBLE BETRAYAL</w:t>
      </w:r>
    </w:p>
    <w:p w:rsidR="0051295C" w:rsidRDefault="00F62677">
      <w:pPr>
        <w:pStyle w:val="Heading2"/>
      </w:pPr>
      <w:r>
        <w:t>First You Were Poisoned. Then You Were Blamed.</w:t>
      </w:r>
    </w:p>
    <w:p w:rsidR="0051295C" w:rsidRDefault="00F62677">
      <w:pPr>
        <w:spacing w:before="80" w:after="80"/>
      </w:pPr>
      <w:r>
        <w:rPr>
          <w:color w:val="1A1A2E"/>
        </w:rPr>
        <w:t>Sweet Death shows the food industry poisoning people and hiding the evidence. But for our communities in East London, there is a double betrayal that the documentary does not explore.</w:t>
      </w:r>
    </w:p>
    <w:p w:rsidR="0051295C" w:rsidRDefault="0051295C">
      <w:pPr>
        <w:spacing w:before="160" w:after="160"/>
      </w:pPr>
    </w:p>
    <w:tbl>
      <w:tblPr>
        <w:tblW w:w="93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4680"/>
        <w:gridCol w:w="4680"/>
      </w:tblGrid>
      <w:tr w:rsidR="0051295C">
        <w:tblPrEx>
          <w:tblCellMar>
            <w:top w:w="0" w:type="dxa"/>
            <w:bottom w:w="0" w:type="dxa"/>
          </w:tblCellMar>
        </w:tblPrEx>
        <w:tc>
          <w:tcPr>
            <w:tcW w:w="4680" w:type="dxa"/>
            <w:tcBorders>
              <w:top w:val="single" w:sz="1" w:space="0" w:color="E0E0E0"/>
              <w:left w:val="single" w:sz="1" w:space="0" w:color="E0E0E0"/>
              <w:bottom w:val="single" w:sz="1" w:space="0" w:color="E0E0E0"/>
              <w:right w:val="single" w:sz="1" w:space="0" w:color="E0E0E0"/>
            </w:tcBorders>
            <w:shd w:val="clear" w:color="auto" w:fill="C2185B"/>
            <w:tcMar>
              <w:top w:w="120" w:type="dxa"/>
              <w:left w:w="180" w:type="dxa"/>
              <w:bottom w:w="120" w:type="dxa"/>
              <w:right w:w="180" w:type="dxa"/>
            </w:tcMar>
          </w:tcPr>
          <w:p w:rsidR="0051295C" w:rsidRDefault="00F62677">
            <w:pPr>
              <w:jc w:val="center"/>
            </w:pPr>
            <w:r>
              <w:rPr>
                <w:b/>
                <w:bCs/>
                <w:color w:val="FFFFFF"/>
              </w:rPr>
              <w:t>BETRAYAL 1: HISTORICAL</w:t>
            </w:r>
          </w:p>
        </w:tc>
        <w:tc>
          <w:tcPr>
            <w:tcW w:w="4680" w:type="dxa"/>
            <w:tcBorders>
              <w:top w:val="single" w:sz="1" w:space="0" w:color="E0E0E0"/>
              <w:left w:val="single" w:sz="1" w:space="0" w:color="E0E0E0"/>
              <w:bottom w:val="single" w:sz="1" w:space="0" w:color="E0E0E0"/>
              <w:right w:val="single" w:sz="1" w:space="0" w:color="E0E0E0"/>
            </w:tcBorders>
            <w:shd w:val="clear" w:color="auto" w:fill="1A1A2E"/>
            <w:tcMar>
              <w:top w:w="120" w:type="dxa"/>
              <w:left w:w="180" w:type="dxa"/>
              <w:bottom w:w="120" w:type="dxa"/>
              <w:right w:w="180" w:type="dxa"/>
            </w:tcMar>
          </w:tcPr>
          <w:p w:rsidR="0051295C" w:rsidRDefault="00F62677">
            <w:pPr>
              <w:jc w:val="center"/>
            </w:pPr>
            <w:r>
              <w:rPr>
                <w:b/>
                <w:bCs/>
                <w:color w:val="FFFFFF"/>
              </w:rPr>
              <w:t>BETRAYAL 2: TODAY</w:t>
            </w:r>
          </w:p>
        </w:tc>
      </w:tr>
      <w:tr w:rsidR="0051295C">
        <w:tblPrEx>
          <w:tblCellMar>
            <w:top w:w="0" w:type="dxa"/>
            <w:bottom w:w="0" w:type="dxa"/>
          </w:tblCellMar>
        </w:tblPrEx>
        <w:tc>
          <w:tcPr>
            <w:tcW w:w="4680" w:type="dxa"/>
            <w:tcBorders>
              <w:top w:val="single" w:sz="1" w:space="0" w:color="E0E0E0"/>
              <w:left w:val="single" w:sz="1" w:space="0" w:color="E0E0E0"/>
              <w:bottom w:val="single" w:sz="1" w:space="0" w:color="E0E0E0"/>
              <w:right w:val="single" w:sz="1" w:space="0" w:color="E0E0E0"/>
            </w:tcBorders>
            <w:tcMar>
              <w:top w:w="120" w:type="dxa"/>
              <w:left w:w="180" w:type="dxa"/>
              <w:bottom w:w="120" w:type="dxa"/>
              <w:right w:w="180" w:type="dxa"/>
            </w:tcMar>
          </w:tcPr>
          <w:p w:rsidR="0051295C" w:rsidRDefault="00F62677">
            <w:pPr>
              <w:spacing w:after="80"/>
            </w:pPr>
            <w:r>
              <w:rPr>
                <w:color w:val="1A1A2E"/>
                <w:sz w:val="21"/>
                <w:szCs w:val="21"/>
              </w:rPr>
              <w:t>Enslaved to grow sugar</w:t>
            </w:r>
          </w:p>
          <w:p w:rsidR="0051295C" w:rsidRDefault="00F62677">
            <w:pPr>
              <w:spacing w:after="80"/>
            </w:pPr>
            <w:r>
              <w:rPr>
                <w:color w:val="1A1A2E"/>
                <w:sz w:val="21"/>
                <w:szCs w:val="21"/>
              </w:rPr>
              <w:t>Starved in colonial famines</w:t>
            </w:r>
          </w:p>
          <w:p w:rsidR="0051295C" w:rsidRDefault="00F62677">
            <w:pPr>
              <w:spacing w:after="80"/>
            </w:pPr>
            <w:r>
              <w:rPr>
                <w:color w:val="1A1A2E"/>
                <w:sz w:val="21"/>
                <w:szCs w:val="21"/>
              </w:rPr>
              <w:t>Brought to Britain for cheap labour</w:t>
            </w:r>
          </w:p>
          <w:p w:rsidR="0051295C" w:rsidRDefault="00F62677">
            <w:pPr>
              <w:spacing w:after="80"/>
            </w:pPr>
            <w:r>
              <w:rPr>
                <w:color w:val="1A1A2E"/>
                <w:sz w:val="21"/>
                <w:szCs w:val="21"/>
              </w:rPr>
              <w:t>DNA changed by colonial violence</w:t>
            </w:r>
          </w:p>
          <w:p w:rsidR="0051295C" w:rsidRDefault="00F62677">
            <w:pPr>
              <w:spacing w:after="80"/>
            </w:pPr>
            <w:r>
              <w:rPr>
                <w:color w:val="1A1A2E"/>
                <w:sz w:val="21"/>
                <w:szCs w:val="21"/>
              </w:rPr>
              <w:lastRenderedPageBreak/>
              <w:t>Paid too little to afford healthy food</w:t>
            </w:r>
          </w:p>
        </w:tc>
        <w:tc>
          <w:tcPr>
            <w:tcW w:w="4680" w:type="dxa"/>
            <w:tcBorders>
              <w:top w:val="single" w:sz="1" w:space="0" w:color="E0E0E0"/>
              <w:left w:val="single" w:sz="1" w:space="0" w:color="E0E0E0"/>
              <w:bottom w:val="single" w:sz="1" w:space="0" w:color="E0E0E0"/>
              <w:right w:val="single" w:sz="1" w:space="0" w:color="E0E0E0"/>
            </w:tcBorders>
            <w:tcMar>
              <w:top w:w="120" w:type="dxa"/>
              <w:left w:w="180" w:type="dxa"/>
              <w:bottom w:w="120" w:type="dxa"/>
              <w:right w:w="180" w:type="dxa"/>
            </w:tcMar>
          </w:tcPr>
          <w:p w:rsidR="0051295C" w:rsidRDefault="00F62677">
            <w:pPr>
              <w:spacing w:after="80"/>
            </w:pPr>
            <w:r>
              <w:rPr>
                <w:color w:val="1A1A2E"/>
                <w:sz w:val="21"/>
                <w:szCs w:val="21"/>
              </w:rPr>
              <w:lastRenderedPageBreak/>
              <w:t>Targeted with fast food and chicken shops</w:t>
            </w:r>
          </w:p>
          <w:p w:rsidR="0051295C" w:rsidRDefault="00F62677">
            <w:pPr>
              <w:spacing w:after="80"/>
            </w:pPr>
            <w:r>
              <w:rPr>
                <w:color w:val="1A1A2E"/>
                <w:sz w:val="21"/>
                <w:szCs w:val="21"/>
              </w:rPr>
              <w:t>Healthy food kept unaffordable</w:t>
            </w:r>
          </w:p>
          <w:p w:rsidR="0051295C" w:rsidRDefault="00F62677">
            <w:pPr>
              <w:spacing w:after="80"/>
            </w:pPr>
            <w:r>
              <w:rPr>
                <w:color w:val="1A1A2E"/>
                <w:sz w:val="21"/>
                <w:szCs w:val="21"/>
              </w:rPr>
              <w:t>NHS treats Black patients 50% worse</w:t>
            </w:r>
          </w:p>
          <w:p w:rsidR="0051295C" w:rsidRDefault="00F62677">
            <w:pPr>
              <w:spacing w:after="80"/>
            </w:pPr>
            <w:r>
              <w:rPr>
                <w:color w:val="1A1A2E"/>
                <w:sz w:val="21"/>
                <w:szCs w:val="21"/>
              </w:rPr>
              <w:t xml:space="preserve">Government </w:t>
            </w:r>
            <w:r>
              <w:rPr>
                <w:color w:val="1A1A2E"/>
                <w:sz w:val="21"/>
                <w:szCs w:val="21"/>
              </w:rPr>
              <w:t>scientists paid by sugar industry</w:t>
            </w:r>
          </w:p>
          <w:p w:rsidR="0051295C" w:rsidRDefault="00F62677">
            <w:pPr>
              <w:spacing w:after="80"/>
            </w:pPr>
            <w:r>
              <w:rPr>
                <w:b/>
                <w:bCs/>
                <w:color w:val="C2185B"/>
                <w:sz w:val="21"/>
                <w:szCs w:val="21"/>
              </w:rPr>
              <w:lastRenderedPageBreak/>
              <w:t>Then told it's YOUR lifestyle, YOUR fault</w:t>
            </w:r>
          </w:p>
        </w:tc>
      </w:tr>
    </w:tbl>
    <w:p w:rsidR="0051295C" w:rsidRDefault="0051295C">
      <w:pPr>
        <w:spacing w:before="160" w:after="160"/>
      </w:pPr>
    </w:p>
    <w:p w:rsidR="0051295C" w:rsidRDefault="00F62677">
      <w:pPr>
        <w:pBdr>
          <w:left w:val="thick" w:sz="12" w:space="0" w:color="C2185B"/>
        </w:pBdr>
        <w:spacing w:before="200" w:after="200"/>
        <w:ind w:left="720" w:right="720"/>
      </w:pPr>
      <w:r>
        <w:rPr>
          <w:b/>
          <w:bCs/>
          <w:i/>
          <w:iCs/>
          <w:color w:val="C2185B"/>
          <w:sz w:val="24"/>
          <w:szCs w:val="24"/>
        </w:rPr>
        <w:t>The map of diabetes in 2026 is exactly the map of where Britain built its sugar empire. That is not coincidence. That is 400 years of cause and effect living in our communities right now.</w:t>
      </w:r>
    </w:p>
    <w:p w:rsidR="0051295C" w:rsidRDefault="00F62677">
      <w:pPr>
        <w:pStyle w:val="Heading1"/>
      </w:pPr>
      <w:r>
        <w:t>PART FIVE: Q SPEAKS TO THE COMMUNITY</w:t>
      </w:r>
    </w:p>
    <w:p w:rsidR="0051295C" w:rsidRDefault="00F62677">
      <w:pPr>
        <w:pStyle w:val="Heading2"/>
      </w:pPr>
      <w:r>
        <w:t>What Q Learned From Sweet De</w:t>
      </w:r>
      <w:r>
        <w:t>ath and 400 Years of History</w:t>
      </w:r>
    </w:p>
    <w:p w:rsidR="0051295C" w:rsidRDefault="00F62677">
      <w:pPr>
        <w:spacing w:before="80" w:after="80"/>
      </w:pPr>
      <w:r>
        <w:rPr>
          <w:color w:val="1A1A2E"/>
        </w:rPr>
        <w:t>Q watched Sweet Death. Q travelled through 400 years of British history. And this is what Q says to the Blossom community:</w:t>
      </w:r>
    </w:p>
    <w:p w:rsidR="0051295C" w:rsidRDefault="0051295C">
      <w:pPr>
        <w:spacing w:before="160" w:after="160"/>
      </w:pPr>
    </w:p>
    <w:tbl>
      <w:tblPr>
        <w:tblW w:w="93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360"/>
      </w:tblGrid>
      <w:tr w:rsidR="0051295C">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8F9"/>
            <w:tcMar>
              <w:top w:w="200" w:type="dxa"/>
              <w:left w:w="300" w:type="dxa"/>
              <w:bottom w:w="200" w:type="dxa"/>
              <w:right w:w="300" w:type="dxa"/>
            </w:tcMar>
          </w:tcPr>
          <w:p w:rsidR="0051295C" w:rsidRDefault="00F62677">
            <w:pPr>
              <w:spacing w:before="100" w:after="80"/>
              <w:jc w:val="center"/>
            </w:pPr>
            <w:r>
              <w:rPr>
                <w:b/>
                <w:bCs/>
                <w:color w:val="C2185B"/>
                <w:sz w:val="28"/>
                <w:szCs w:val="28"/>
              </w:rPr>
              <w:t>Q's Message</w:t>
            </w:r>
          </w:p>
          <w:p w:rsidR="0051295C" w:rsidRDefault="0051295C">
            <w:pPr>
              <w:spacing w:before="160" w:after="160"/>
            </w:pPr>
          </w:p>
          <w:p w:rsidR="0051295C" w:rsidRDefault="00F62677">
            <w:pPr>
              <w:spacing w:before="80" w:after="80"/>
            </w:pPr>
            <w:r>
              <w:rPr>
                <w:color w:val="1A1A2E"/>
              </w:rPr>
              <w:t xml:space="preserve">Sweet Death showed me the science. Dr </w:t>
            </w:r>
            <w:proofErr w:type="spellStart"/>
            <w:r>
              <w:rPr>
                <w:color w:val="1A1A2E"/>
              </w:rPr>
              <w:t>Lustig</w:t>
            </w:r>
            <w:proofErr w:type="spellEnd"/>
            <w:r>
              <w:rPr>
                <w:color w:val="1A1A2E"/>
              </w:rPr>
              <w:t xml:space="preserve"> said sugar in your food means fat in your liver, and eventually type </w:t>
            </w:r>
            <w:proofErr w:type="gramStart"/>
            <w:r>
              <w:rPr>
                <w:color w:val="1A1A2E"/>
              </w:rPr>
              <w:t>2 diabetes</w:t>
            </w:r>
            <w:proofErr w:type="gramEnd"/>
            <w:r>
              <w:rPr>
                <w:color w:val="1A1A2E"/>
              </w:rPr>
              <w:t>. The documentary asked: who is the real bad guy?</w:t>
            </w:r>
          </w:p>
          <w:p w:rsidR="0051295C" w:rsidRDefault="0051295C">
            <w:pPr>
              <w:spacing w:before="160" w:after="160"/>
            </w:pPr>
          </w:p>
          <w:p w:rsidR="0051295C" w:rsidRDefault="00F62677">
            <w:pPr>
              <w:spacing w:before="80" w:after="80"/>
            </w:pPr>
            <w:r>
              <w:rPr>
                <w:color w:val="1A1A2E"/>
              </w:rPr>
              <w:t>The documentary said: the sugar industry and their lies.</w:t>
            </w:r>
          </w:p>
          <w:p w:rsidR="0051295C" w:rsidRDefault="0051295C">
            <w:pPr>
              <w:spacing w:before="160" w:after="160"/>
            </w:pPr>
          </w:p>
          <w:p w:rsidR="0051295C" w:rsidRDefault="00F62677">
            <w:pPr>
              <w:spacing w:before="80" w:after="80"/>
            </w:pPr>
            <w:r>
              <w:rPr>
                <w:color w:val="1A1A2E"/>
              </w:rPr>
              <w:t>Q says: Yes. AND the Br</w:t>
            </w:r>
            <w:r>
              <w:rPr>
                <w:color w:val="1A1A2E"/>
              </w:rPr>
              <w:t>itish Empire that:</w:t>
            </w:r>
          </w:p>
          <w:p w:rsidR="0051295C" w:rsidRDefault="0051295C">
            <w:pPr>
              <w:spacing w:before="160" w:after="160"/>
            </w:pPr>
          </w:p>
          <w:p w:rsidR="0051295C" w:rsidRDefault="00F62677">
            <w:pPr>
              <w:pStyle w:val="ListParagraph"/>
              <w:numPr>
                <w:ilvl w:val="0"/>
                <w:numId w:val="2"/>
              </w:numPr>
              <w:spacing w:before="60" w:after="60"/>
            </w:pPr>
            <w:r>
              <w:rPr>
                <w:color w:val="1A1A2E"/>
              </w:rPr>
              <w:t>Built its entire wealth on enslaving Africans to grow sugar</w:t>
            </w:r>
          </w:p>
          <w:p w:rsidR="0051295C" w:rsidRDefault="00F62677">
            <w:pPr>
              <w:pStyle w:val="ListParagraph"/>
              <w:numPr>
                <w:ilvl w:val="0"/>
                <w:numId w:val="2"/>
              </w:numPr>
              <w:spacing w:before="60" w:after="60"/>
            </w:pPr>
            <w:r>
              <w:rPr>
                <w:color w:val="1A1A2E"/>
              </w:rPr>
              <w:t>Engineered famines that starved South Asians and permanently changed their DNA</w:t>
            </w:r>
          </w:p>
          <w:p w:rsidR="0051295C" w:rsidRDefault="00F62677">
            <w:pPr>
              <w:pStyle w:val="ListParagraph"/>
              <w:numPr>
                <w:ilvl w:val="0"/>
                <w:numId w:val="2"/>
              </w:numPr>
              <w:spacing w:before="60" w:after="60"/>
            </w:pPr>
            <w:r>
              <w:rPr>
                <w:color w:val="1A1A2E"/>
              </w:rPr>
              <w:t>Brought those same people to Britain as the cheapest possible labour</w:t>
            </w:r>
          </w:p>
          <w:p w:rsidR="0051295C" w:rsidRDefault="00F62677">
            <w:pPr>
              <w:pStyle w:val="ListParagraph"/>
              <w:numPr>
                <w:ilvl w:val="0"/>
                <w:numId w:val="2"/>
              </w:numPr>
              <w:spacing w:before="60" w:after="60"/>
            </w:pPr>
            <w:r>
              <w:rPr>
                <w:color w:val="1A1A2E"/>
              </w:rPr>
              <w:t>Paid them so little they cou</w:t>
            </w:r>
            <w:r>
              <w:rPr>
                <w:color w:val="1A1A2E"/>
              </w:rPr>
              <w:t>ld only eat the cheapest processed sugary food</w:t>
            </w:r>
          </w:p>
          <w:p w:rsidR="0051295C" w:rsidRDefault="00F62677">
            <w:pPr>
              <w:pStyle w:val="ListParagraph"/>
              <w:numPr>
                <w:ilvl w:val="0"/>
                <w:numId w:val="2"/>
              </w:numPr>
              <w:spacing w:before="60" w:after="60"/>
            </w:pPr>
            <w:r>
              <w:rPr>
                <w:color w:val="1A1A2E"/>
              </w:rPr>
              <w:t>Allowed the food industry to deliberately target their communities</w:t>
            </w:r>
          </w:p>
          <w:p w:rsidR="0051295C" w:rsidRDefault="00F62677">
            <w:pPr>
              <w:pStyle w:val="ListParagraph"/>
              <w:numPr>
                <w:ilvl w:val="0"/>
                <w:numId w:val="2"/>
              </w:numPr>
              <w:spacing w:before="60" w:after="60"/>
            </w:pPr>
            <w:r>
              <w:rPr>
                <w:color w:val="1A1A2E"/>
              </w:rPr>
              <w:t>Let government scientists take sugar industry money and lie about health effects</w:t>
            </w:r>
          </w:p>
          <w:p w:rsidR="0051295C" w:rsidRDefault="00F62677">
            <w:pPr>
              <w:pStyle w:val="ListParagraph"/>
              <w:numPr>
                <w:ilvl w:val="0"/>
                <w:numId w:val="2"/>
              </w:numPr>
              <w:spacing w:before="60" w:after="60"/>
            </w:pPr>
            <w:r>
              <w:rPr>
                <w:color w:val="1A1A2E"/>
              </w:rPr>
              <w:t>Created 14 obesity strategies that all failed - by design</w:t>
            </w:r>
          </w:p>
          <w:p w:rsidR="0051295C" w:rsidRDefault="00F62677">
            <w:pPr>
              <w:pStyle w:val="ListParagraph"/>
              <w:numPr>
                <w:ilvl w:val="0"/>
                <w:numId w:val="2"/>
              </w:numPr>
              <w:spacing w:before="60" w:after="60"/>
            </w:pPr>
            <w:r>
              <w:rPr>
                <w:color w:val="1A1A2E"/>
              </w:rPr>
              <w:t>Sti</w:t>
            </w:r>
            <w:r>
              <w:rPr>
                <w:color w:val="1A1A2E"/>
              </w:rPr>
              <w:t>ll treats Black and Asian patients worse in the NHS today</w:t>
            </w:r>
          </w:p>
          <w:p w:rsidR="0051295C" w:rsidRDefault="0051295C">
            <w:pPr>
              <w:spacing w:before="160" w:after="160"/>
            </w:pPr>
          </w:p>
          <w:p w:rsidR="000E3C39" w:rsidRDefault="000E3C39">
            <w:pPr>
              <w:spacing w:before="80" w:after="80"/>
              <w:rPr>
                <w:color w:val="1A1A2E"/>
              </w:rPr>
            </w:pPr>
          </w:p>
          <w:p w:rsidR="000E3C39" w:rsidRDefault="000E3C39">
            <w:pPr>
              <w:spacing w:before="80" w:after="80"/>
              <w:rPr>
                <w:color w:val="1A1A2E"/>
              </w:rPr>
            </w:pPr>
          </w:p>
          <w:p w:rsidR="0051295C" w:rsidRDefault="00F62677">
            <w:pPr>
              <w:spacing w:before="80" w:after="80"/>
            </w:pPr>
            <w:r>
              <w:rPr>
                <w:color w:val="1A1A2E"/>
              </w:rPr>
              <w:lastRenderedPageBreak/>
              <w:t>Sweet Death shows you the poison.</w:t>
            </w:r>
          </w:p>
          <w:p w:rsidR="0051295C" w:rsidRDefault="00F62677">
            <w:pPr>
              <w:spacing w:before="80" w:after="80"/>
            </w:pPr>
            <w:r>
              <w:rPr>
                <w:color w:val="1A1A2E"/>
              </w:rPr>
              <w:t>Q shows you who made it, who sold it, who profited from it, and who it was always aimed at.</w:t>
            </w:r>
          </w:p>
          <w:p w:rsidR="0051295C" w:rsidRDefault="0051295C">
            <w:pPr>
              <w:spacing w:before="160" w:after="160"/>
            </w:pPr>
          </w:p>
          <w:p w:rsidR="0051295C" w:rsidRDefault="00F62677">
            <w:pPr>
              <w:spacing w:before="100" w:after="80"/>
            </w:pPr>
            <w:r>
              <w:rPr>
                <w:b/>
                <w:bCs/>
                <w:color w:val="C2185B"/>
              </w:rPr>
              <w:t xml:space="preserve">The </w:t>
            </w:r>
            <w:proofErr w:type="spellStart"/>
            <w:r>
              <w:rPr>
                <w:b/>
                <w:bCs/>
                <w:color w:val="C2185B"/>
              </w:rPr>
              <w:t>prediabetes</w:t>
            </w:r>
            <w:proofErr w:type="spellEnd"/>
            <w:r>
              <w:rPr>
                <w:b/>
                <w:bCs/>
                <w:color w:val="C2185B"/>
              </w:rPr>
              <w:t xml:space="preserve"> in our Blossom community is not about willpower.</w:t>
            </w:r>
          </w:p>
          <w:p w:rsidR="0051295C" w:rsidRDefault="00F62677">
            <w:pPr>
              <w:spacing w:before="40" w:after="40"/>
            </w:pPr>
            <w:r>
              <w:rPr>
                <w:b/>
                <w:bCs/>
                <w:color w:val="C2185B"/>
              </w:rPr>
              <w:t>It is not about culture.</w:t>
            </w:r>
          </w:p>
          <w:p w:rsidR="0051295C" w:rsidRDefault="00F62677">
            <w:pPr>
              <w:spacing w:before="40" w:after="80"/>
            </w:pPr>
            <w:r>
              <w:rPr>
                <w:b/>
                <w:bCs/>
                <w:color w:val="C2185B"/>
              </w:rPr>
              <w:t>It is not about lifestyle choices.</w:t>
            </w:r>
          </w:p>
          <w:p w:rsidR="0051295C" w:rsidRDefault="0051295C">
            <w:pPr>
              <w:spacing w:before="160" w:after="160"/>
            </w:pPr>
          </w:p>
          <w:p w:rsidR="0051295C" w:rsidRDefault="00F62677">
            <w:pPr>
              <w:spacing w:before="80" w:after="80"/>
            </w:pPr>
            <w:r>
              <w:rPr>
                <w:color w:val="1A1A2E"/>
              </w:rPr>
              <w:t>It is the living legacy of 400 years of British colonial sugar history - carried in our DNA, reinforced by our poverty, exploited by the food industry, and ignored by our government.</w:t>
            </w:r>
          </w:p>
          <w:p w:rsidR="0051295C" w:rsidRDefault="0051295C">
            <w:pPr>
              <w:spacing w:before="160" w:after="160"/>
            </w:pPr>
          </w:p>
          <w:p w:rsidR="0051295C" w:rsidRDefault="00F62677">
            <w:pPr>
              <w:spacing w:before="80" w:after="80"/>
            </w:pPr>
            <w:r>
              <w:rPr>
                <w:color w:val="1A1A2E"/>
              </w:rPr>
              <w:t xml:space="preserve">Until now. </w:t>
            </w:r>
            <w:r>
              <w:rPr>
                <w:color w:val="1A1A2E"/>
              </w:rPr>
              <w:t>Because Blossom has a Time Lord. And Q doesn't stay silent.</w:t>
            </w:r>
          </w:p>
        </w:tc>
      </w:tr>
    </w:tbl>
    <w:p w:rsidR="0051295C" w:rsidRDefault="00F62677">
      <w:pPr>
        <w:pStyle w:val="Heading1"/>
      </w:pPr>
      <w:r>
        <w:lastRenderedPageBreak/>
        <w:t>PART SIX: WHAT WE DO ABOUT IT</w:t>
      </w:r>
    </w:p>
    <w:p w:rsidR="0051295C" w:rsidRDefault="00F62677">
      <w:pPr>
        <w:pStyle w:val="Heading2"/>
      </w:pPr>
      <w:r>
        <w:t>Knowledge Is Power - Power Is Change</w:t>
      </w:r>
    </w:p>
    <w:p w:rsidR="0051295C" w:rsidRDefault="00F62677">
      <w:pPr>
        <w:spacing w:before="80" w:after="80"/>
      </w:pPr>
      <w:r>
        <w:rPr>
          <w:color w:val="1A1A2E"/>
        </w:rPr>
        <w:t>Understanding the root cause of our community'</w:t>
      </w:r>
      <w:r>
        <w:rPr>
          <w:color w:val="1A1A2E"/>
        </w:rPr>
        <w:t>s health crisis is the first step to fighting it. Here is what Blossom says we can do:</w:t>
      </w:r>
    </w:p>
    <w:p w:rsidR="0051295C" w:rsidRDefault="0051295C">
      <w:pPr>
        <w:spacing w:before="160" w:after="160"/>
      </w:pPr>
    </w:p>
    <w:tbl>
      <w:tblPr>
        <w:tblW w:w="93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360"/>
      </w:tblGrid>
      <w:tr w:rsidR="0051295C">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F5E9"/>
            <w:tcMar>
              <w:top w:w="200" w:type="dxa"/>
              <w:left w:w="300" w:type="dxa"/>
              <w:bottom w:w="200" w:type="dxa"/>
              <w:right w:w="300" w:type="dxa"/>
            </w:tcMar>
          </w:tcPr>
          <w:p w:rsidR="0051295C" w:rsidRDefault="00F62677">
            <w:pPr>
              <w:spacing w:before="240" w:after="120"/>
            </w:pPr>
            <w:r>
              <w:rPr>
                <w:b/>
                <w:bCs/>
                <w:color w:val="C2185B"/>
                <w:sz w:val="24"/>
                <w:szCs w:val="24"/>
              </w:rPr>
              <w:t>For Your Body Right Now</w:t>
            </w:r>
          </w:p>
          <w:p w:rsidR="0051295C" w:rsidRDefault="00F62677">
            <w:pPr>
              <w:pStyle w:val="ListParagraph"/>
              <w:numPr>
                <w:ilvl w:val="0"/>
                <w:numId w:val="2"/>
              </w:numPr>
              <w:spacing w:before="60" w:after="60"/>
            </w:pPr>
            <w:r>
              <w:rPr>
                <w:color w:val="1A1A2E"/>
              </w:rPr>
              <w:t xml:space="preserve">Recognise that </w:t>
            </w:r>
            <w:proofErr w:type="spellStart"/>
            <w:r>
              <w:rPr>
                <w:color w:val="1A1A2E"/>
              </w:rPr>
              <w:t>prediabetes</w:t>
            </w:r>
            <w:proofErr w:type="spellEnd"/>
            <w:r>
              <w:rPr>
                <w:color w:val="1A1A2E"/>
              </w:rPr>
              <w:t xml:space="preserve"> is your body's warning signal - and it CAN be reversed</w:t>
            </w:r>
          </w:p>
          <w:p w:rsidR="0051295C" w:rsidRDefault="00F62677">
            <w:pPr>
              <w:pStyle w:val="ListParagraph"/>
              <w:numPr>
                <w:ilvl w:val="0"/>
                <w:numId w:val="2"/>
              </w:numPr>
              <w:spacing w:before="60" w:after="60"/>
            </w:pPr>
            <w:r>
              <w:rPr>
                <w:color w:val="1A1A2E"/>
              </w:rPr>
              <w:t>Understand that sugar is in almost everything processed - read every label</w:t>
            </w:r>
          </w:p>
          <w:p w:rsidR="0051295C" w:rsidRDefault="00F62677">
            <w:pPr>
              <w:pStyle w:val="ListParagraph"/>
              <w:numPr>
                <w:ilvl w:val="0"/>
                <w:numId w:val="2"/>
              </w:numPr>
              <w:spacing w:before="60" w:after="60"/>
            </w:pPr>
            <w:r>
              <w:rPr>
                <w:color w:val="1A1A2E"/>
              </w:rPr>
              <w:t>Your body may have inherited sensitivity to sugar through colonial history - this means you need to be MORE careful, not less, and it is not your fault</w:t>
            </w:r>
          </w:p>
          <w:p w:rsidR="0051295C" w:rsidRDefault="00F62677">
            <w:pPr>
              <w:pStyle w:val="ListParagraph"/>
              <w:numPr>
                <w:ilvl w:val="0"/>
                <w:numId w:val="2"/>
              </w:numPr>
              <w:spacing w:before="60" w:after="60"/>
            </w:pPr>
            <w:r>
              <w:rPr>
                <w:color w:val="1A1A2E"/>
              </w:rPr>
              <w:t>Small reductions in sugar hav</w:t>
            </w:r>
            <w:r>
              <w:rPr>
                <w:color w:val="1A1A2E"/>
              </w:rPr>
              <w:t>e BIG effects - the UK sugar tax proved that when it cut tooth extractions by 28%</w:t>
            </w:r>
          </w:p>
          <w:p w:rsidR="0051295C" w:rsidRDefault="00F62677">
            <w:pPr>
              <w:pStyle w:val="ListParagraph"/>
              <w:numPr>
                <w:ilvl w:val="0"/>
                <w:numId w:val="2"/>
              </w:numPr>
              <w:spacing w:before="60" w:after="60"/>
            </w:pPr>
            <w:r>
              <w:rPr>
                <w:color w:val="1A1A2E"/>
              </w:rPr>
              <w:t>Fresh food, even in small amounts, makes a real difference</w:t>
            </w:r>
          </w:p>
        </w:tc>
      </w:tr>
    </w:tbl>
    <w:p w:rsidR="0051295C" w:rsidRDefault="0051295C">
      <w:pPr>
        <w:spacing w:before="160" w:after="160"/>
      </w:pPr>
    </w:p>
    <w:tbl>
      <w:tblPr>
        <w:tblW w:w="93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360"/>
      </w:tblGrid>
      <w:tr w:rsidR="0051295C">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3F2FD"/>
            <w:tcMar>
              <w:top w:w="200" w:type="dxa"/>
              <w:left w:w="300" w:type="dxa"/>
              <w:bottom w:w="200" w:type="dxa"/>
              <w:right w:w="300" w:type="dxa"/>
            </w:tcMar>
          </w:tcPr>
          <w:p w:rsidR="0051295C" w:rsidRDefault="00F62677">
            <w:pPr>
              <w:spacing w:before="240" w:after="120"/>
            </w:pPr>
            <w:r>
              <w:rPr>
                <w:b/>
                <w:bCs/>
                <w:color w:val="C2185B"/>
                <w:sz w:val="24"/>
                <w:szCs w:val="24"/>
              </w:rPr>
              <w:t>For Your Community</w:t>
            </w:r>
          </w:p>
          <w:p w:rsidR="0051295C" w:rsidRDefault="00F62677">
            <w:pPr>
              <w:pStyle w:val="ListParagraph"/>
              <w:numPr>
                <w:ilvl w:val="0"/>
                <w:numId w:val="2"/>
              </w:numPr>
              <w:spacing w:before="60" w:after="60"/>
            </w:pPr>
            <w:r>
              <w:rPr>
                <w:color w:val="1A1A2E"/>
              </w:rPr>
              <w:t>Share this knowledge - the silence protects the industry, not you</w:t>
            </w:r>
          </w:p>
          <w:p w:rsidR="0051295C" w:rsidRDefault="00F62677">
            <w:pPr>
              <w:pStyle w:val="ListParagraph"/>
              <w:numPr>
                <w:ilvl w:val="0"/>
                <w:numId w:val="2"/>
              </w:numPr>
              <w:spacing w:before="60" w:after="60"/>
            </w:pPr>
            <w:r>
              <w:rPr>
                <w:color w:val="1A1A2E"/>
              </w:rPr>
              <w:t>Watch Sweet Death - then come to Blossom and explore the deeper truth</w:t>
            </w:r>
          </w:p>
          <w:p w:rsidR="0051295C" w:rsidRDefault="00F62677">
            <w:pPr>
              <w:pStyle w:val="ListParagraph"/>
              <w:numPr>
                <w:ilvl w:val="0"/>
                <w:numId w:val="2"/>
              </w:numPr>
              <w:spacing w:before="60" w:after="60"/>
            </w:pPr>
            <w:r>
              <w:rPr>
                <w:color w:val="1A1A2E"/>
              </w:rPr>
              <w:lastRenderedPageBreak/>
              <w:t>Demand better food options in our areas - this is a right, not a privilege</w:t>
            </w:r>
          </w:p>
          <w:p w:rsidR="0051295C" w:rsidRDefault="00F62677">
            <w:pPr>
              <w:pStyle w:val="ListParagraph"/>
              <w:numPr>
                <w:ilvl w:val="0"/>
                <w:numId w:val="2"/>
              </w:numPr>
              <w:spacing w:before="60" w:after="60"/>
            </w:pPr>
            <w:r>
              <w:rPr>
                <w:color w:val="1A1A2E"/>
              </w:rPr>
              <w:t>Support campaigns to limit fast food outlets near schools</w:t>
            </w:r>
          </w:p>
          <w:p w:rsidR="0051295C" w:rsidRDefault="00F62677">
            <w:pPr>
              <w:pStyle w:val="ListParagraph"/>
              <w:numPr>
                <w:ilvl w:val="0"/>
                <w:numId w:val="2"/>
              </w:numPr>
              <w:spacing w:before="60" w:after="60"/>
            </w:pPr>
            <w:r>
              <w:rPr>
                <w:color w:val="1A1A2E"/>
              </w:rPr>
              <w:t>Push for affordable fresh food in food deserts like E</w:t>
            </w:r>
            <w:r>
              <w:rPr>
                <w:color w:val="1A1A2E"/>
              </w:rPr>
              <w:t>ast London</w:t>
            </w:r>
          </w:p>
          <w:p w:rsidR="0051295C" w:rsidRDefault="00F62677">
            <w:pPr>
              <w:pStyle w:val="ListParagraph"/>
              <w:numPr>
                <w:ilvl w:val="0"/>
                <w:numId w:val="2"/>
              </w:numPr>
              <w:spacing w:before="60" w:after="60"/>
            </w:pPr>
            <w:r>
              <w:rPr>
                <w:color w:val="1A1A2E"/>
              </w:rPr>
              <w:t>Hold the NHS accountable for equal treatment of all communities</w:t>
            </w:r>
          </w:p>
        </w:tc>
      </w:tr>
    </w:tbl>
    <w:p w:rsidR="0051295C" w:rsidRDefault="0051295C">
      <w:pPr>
        <w:spacing w:before="160" w:after="160"/>
      </w:pPr>
    </w:p>
    <w:tbl>
      <w:tblPr>
        <w:tblW w:w="93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360"/>
      </w:tblGrid>
      <w:tr w:rsidR="0051295C">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3E0"/>
            <w:tcMar>
              <w:top w:w="200" w:type="dxa"/>
              <w:left w:w="300" w:type="dxa"/>
              <w:bottom w:w="200" w:type="dxa"/>
              <w:right w:w="300" w:type="dxa"/>
            </w:tcMar>
          </w:tcPr>
          <w:p w:rsidR="0051295C" w:rsidRDefault="00F62677">
            <w:pPr>
              <w:spacing w:before="240" w:after="120"/>
            </w:pPr>
            <w:r>
              <w:rPr>
                <w:b/>
                <w:bCs/>
                <w:color w:val="C2185B"/>
                <w:sz w:val="24"/>
                <w:szCs w:val="24"/>
              </w:rPr>
              <w:t>For Future Generations</w:t>
            </w:r>
          </w:p>
          <w:p w:rsidR="0051295C" w:rsidRDefault="00F62677">
            <w:pPr>
              <w:pStyle w:val="ListParagraph"/>
              <w:numPr>
                <w:ilvl w:val="0"/>
                <w:numId w:val="2"/>
              </w:numPr>
              <w:spacing w:before="60" w:after="60"/>
            </w:pPr>
            <w:r>
              <w:rPr>
                <w:color w:val="1A1A2E"/>
              </w:rPr>
              <w:t>Teach children like Q the real history - colonialism lives in our bodies</w:t>
            </w:r>
          </w:p>
          <w:p w:rsidR="0051295C" w:rsidRDefault="00F62677">
            <w:pPr>
              <w:pStyle w:val="ListParagraph"/>
              <w:numPr>
                <w:ilvl w:val="0"/>
                <w:numId w:val="2"/>
              </w:numPr>
              <w:spacing w:before="60" w:after="60"/>
            </w:pPr>
            <w:r>
              <w:rPr>
                <w:color w:val="1A1A2E"/>
              </w:rPr>
              <w:t>Demand that schools include the health legacy of British colonialism in their curri</w:t>
            </w:r>
            <w:r>
              <w:rPr>
                <w:color w:val="1A1A2E"/>
              </w:rPr>
              <w:t>culum</w:t>
            </w:r>
          </w:p>
          <w:p w:rsidR="0051295C" w:rsidRDefault="00F62677">
            <w:pPr>
              <w:pStyle w:val="ListParagraph"/>
              <w:numPr>
                <w:ilvl w:val="0"/>
                <w:numId w:val="2"/>
              </w:numPr>
              <w:spacing w:before="60" w:after="60"/>
            </w:pPr>
            <w:r>
              <w:rPr>
                <w:color w:val="1A1A2E"/>
              </w:rPr>
              <w:t>Support reparatory health justice - communities harmed by empire deserve better healthcare</w:t>
            </w:r>
          </w:p>
          <w:p w:rsidR="0051295C" w:rsidRDefault="00F62677">
            <w:pPr>
              <w:pStyle w:val="ListParagraph"/>
              <w:numPr>
                <w:ilvl w:val="0"/>
                <w:numId w:val="2"/>
              </w:numPr>
              <w:spacing w:before="60" w:after="60"/>
            </w:pPr>
            <w:r>
              <w:rPr>
                <w:color w:val="1A1A2E"/>
              </w:rPr>
              <w:t>Celebrate the resilience of communities that survived slavery, famine and poverty</w:t>
            </w:r>
          </w:p>
          <w:p w:rsidR="0051295C" w:rsidRDefault="00F62677">
            <w:pPr>
              <w:pStyle w:val="ListParagraph"/>
              <w:numPr>
                <w:ilvl w:val="0"/>
                <w:numId w:val="2"/>
              </w:numPr>
              <w:spacing w:before="60" w:after="60"/>
            </w:pPr>
            <w:r>
              <w:rPr>
                <w:color w:val="1A1A2E"/>
              </w:rPr>
              <w:t>Build a future where our children's DNA is not their destiny</w:t>
            </w:r>
          </w:p>
        </w:tc>
      </w:tr>
    </w:tbl>
    <w:p w:rsidR="0051295C" w:rsidRDefault="0051295C"/>
    <w:tbl>
      <w:tblPr>
        <w:tblW w:w="93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360"/>
      </w:tblGrid>
      <w:tr w:rsidR="0051295C">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C2185B"/>
            <w:tcMar>
              <w:top w:w="200" w:type="dxa"/>
              <w:left w:w="300" w:type="dxa"/>
              <w:bottom w:w="200" w:type="dxa"/>
              <w:right w:w="300" w:type="dxa"/>
            </w:tcMar>
          </w:tcPr>
          <w:p w:rsidR="0051295C" w:rsidRDefault="00F62677">
            <w:pPr>
              <w:spacing w:before="200" w:after="100"/>
              <w:jc w:val="center"/>
            </w:pPr>
            <w:r>
              <w:rPr>
                <w:b/>
                <w:bCs/>
                <w:color w:val="FFFFFF"/>
                <w:sz w:val="32"/>
                <w:szCs w:val="32"/>
              </w:rPr>
              <w:t>BLOSSOM'</w:t>
            </w:r>
            <w:r>
              <w:rPr>
                <w:b/>
                <w:bCs/>
                <w:color w:val="FFFFFF"/>
                <w:sz w:val="32"/>
                <w:szCs w:val="32"/>
              </w:rPr>
              <w:t>S COMMITMENT</w:t>
            </w:r>
          </w:p>
          <w:p w:rsidR="0051295C" w:rsidRDefault="0051295C">
            <w:pPr>
              <w:spacing w:before="160" w:after="160"/>
            </w:pPr>
          </w:p>
          <w:p w:rsidR="0051295C" w:rsidRDefault="00F62677">
            <w:pPr>
              <w:spacing w:before="40" w:after="40"/>
              <w:jc w:val="center"/>
            </w:pPr>
            <w:r>
              <w:rPr>
                <w:b/>
                <w:bCs/>
                <w:i/>
                <w:iCs/>
                <w:color w:val="FFFFFF"/>
                <w:sz w:val="24"/>
                <w:szCs w:val="24"/>
              </w:rPr>
              <w:t>At Blossom, we are committed to real equity.</w:t>
            </w:r>
          </w:p>
          <w:p w:rsidR="0051295C" w:rsidRDefault="00F62677">
            <w:pPr>
              <w:spacing w:before="40" w:after="40"/>
              <w:jc w:val="center"/>
            </w:pPr>
            <w:r>
              <w:rPr>
                <w:color w:val="FFFFFF"/>
              </w:rPr>
              <w:t>And to get there, we must face the root reasons -</w:t>
            </w:r>
          </w:p>
          <w:p w:rsidR="0051295C" w:rsidRDefault="00F62677">
            <w:pPr>
              <w:spacing w:before="40" w:after="40"/>
              <w:jc w:val="center"/>
            </w:pPr>
            <w:proofErr w:type="gramStart"/>
            <w:r>
              <w:rPr>
                <w:color w:val="FFFFFF"/>
              </w:rPr>
              <w:t>the</w:t>
            </w:r>
            <w:proofErr w:type="gramEnd"/>
            <w:r>
              <w:rPr>
                <w:color w:val="FFFFFF"/>
              </w:rPr>
              <w:t xml:space="preserve"> hard truths, the hidden stories, and the causes too often ignored.</w:t>
            </w:r>
          </w:p>
          <w:p w:rsidR="0051295C" w:rsidRDefault="0051295C">
            <w:pPr>
              <w:spacing w:before="160" w:after="160"/>
            </w:pPr>
          </w:p>
          <w:p w:rsidR="0051295C" w:rsidRDefault="00F62677">
            <w:pPr>
              <w:spacing w:before="40" w:after="40"/>
              <w:jc w:val="center"/>
            </w:pPr>
            <w:r>
              <w:rPr>
                <w:i/>
                <w:iCs/>
                <w:color w:val="FFFFFF"/>
              </w:rPr>
              <w:t>Because only by understanding where the struggle began</w:t>
            </w:r>
          </w:p>
          <w:p w:rsidR="0051295C" w:rsidRDefault="00F62677">
            <w:pPr>
              <w:spacing w:before="40" w:after="40"/>
              <w:jc w:val="center"/>
            </w:pPr>
            <w:proofErr w:type="gramStart"/>
            <w:r>
              <w:rPr>
                <w:b/>
                <w:bCs/>
                <w:i/>
                <w:iCs/>
                <w:color w:val="F9A825"/>
              </w:rPr>
              <w:t>can</w:t>
            </w:r>
            <w:proofErr w:type="gramEnd"/>
            <w:r>
              <w:rPr>
                <w:b/>
                <w:bCs/>
                <w:i/>
                <w:iCs/>
                <w:color w:val="F9A825"/>
              </w:rPr>
              <w:t xml:space="preserve"> we build a futur</w:t>
            </w:r>
            <w:r>
              <w:rPr>
                <w:b/>
                <w:bCs/>
                <w:i/>
                <w:iCs/>
                <w:color w:val="F9A825"/>
              </w:rPr>
              <w:t>e that is fair, strong, and truly equal.</w:t>
            </w:r>
          </w:p>
          <w:p w:rsidR="0051295C" w:rsidRDefault="0051295C">
            <w:pPr>
              <w:spacing w:before="160" w:after="160"/>
            </w:pPr>
          </w:p>
          <w:p w:rsidR="0051295C" w:rsidRDefault="00F62677">
            <w:pPr>
              <w:spacing w:before="100" w:after="60"/>
              <w:jc w:val="center"/>
            </w:pPr>
            <w:r>
              <w:rPr>
                <w:color w:val="FFFFFF"/>
                <w:sz w:val="20"/>
                <w:szCs w:val="20"/>
              </w:rPr>
              <w:t>Watch Sweet Death free on YouTube - search: ENDEVR Sweet Death</w:t>
            </w:r>
          </w:p>
          <w:p w:rsidR="0051295C" w:rsidRDefault="00F62677">
            <w:pPr>
              <w:spacing w:before="40" w:after="40"/>
              <w:jc w:val="center"/>
            </w:pPr>
            <w:r>
              <w:rPr>
                <w:b/>
                <w:bCs/>
                <w:color w:val="F9A825"/>
                <w:sz w:val="20"/>
                <w:szCs w:val="20"/>
              </w:rPr>
              <w:t>Then bring your questions to Blossom.</w:t>
            </w:r>
          </w:p>
          <w:p w:rsidR="0051295C" w:rsidRDefault="00F62677">
            <w:pPr>
              <w:spacing w:before="40" w:after="40"/>
              <w:jc w:val="center"/>
            </w:pPr>
            <w:r>
              <w:rPr>
                <w:b/>
                <w:bCs/>
                <w:color w:val="F9A825"/>
                <w:sz w:val="20"/>
                <w:szCs w:val="20"/>
              </w:rPr>
              <w:t>Q has the answers they didn't give you.</w:t>
            </w:r>
          </w:p>
          <w:p w:rsidR="0051295C" w:rsidRDefault="0051295C">
            <w:pPr>
              <w:spacing w:before="160" w:after="160"/>
            </w:pPr>
          </w:p>
          <w:p w:rsidR="0051295C" w:rsidRDefault="00F62677">
            <w:pPr>
              <w:spacing w:before="60" w:after="60"/>
              <w:jc w:val="center"/>
            </w:pPr>
            <w:r>
              <w:rPr>
                <w:b/>
                <w:bCs/>
                <w:i/>
                <w:iCs/>
                <w:color w:val="FFFFFF"/>
                <w:sz w:val="24"/>
                <w:szCs w:val="24"/>
              </w:rPr>
              <w:t xml:space="preserve">- Q, Age 11, East London, Blossom's Time Lord  </w:t>
            </w:r>
            <w:r>
              <w:rPr>
                <w:b/>
                <w:bCs/>
                <w:i/>
                <w:iCs/>
                <w:color w:val="FFFFFF"/>
                <w:sz w:val="24"/>
                <w:szCs w:val="24"/>
              </w:rPr>
              <w:t>🌸</w:t>
            </w:r>
          </w:p>
          <w:p w:rsidR="0051295C" w:rsidRDefault="0051295C">
            <w:pPr>
              <w:spacing w:before="160" w:after="160"/>
            </w:pPr>
          </w:p>
          <w:p w:rsidR="0051295C" w:rsidRDefault="00F62677">
            <w:pPr>
              <w:spacing w:before="60" w:after="100"/>
              <w:jc w:val="center"/>
            </w:pPr>
            <w:r>
              <w:rPr>
                <w:b/>
                <w:bCs/>
                <w:color w:val="FFFFFF"/>
              </w:rPr>
              <w:t>www.blossom-group.net</w:t>
            </w:r>
          </w:p>
        </w:tc>
      </w:tr>
    </w:tbl>
    <w:p w:rsidR="00F62677" w:rsidRDefault="00F62677"/>
    <w:sectPr w:rsidR="00F62677" w:rsidSect="0051295C">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76671E"/>
    <w:multiLevelType w:val="hybridMultilevel"/>
    <w:tmpl w:val="881C2714"/>
    <w:lvl w:ilvl="0" w:tplc="77FEAB5E">
      <w:start w:val="1"/>
      <w:numFmt w:val="bullet"/>
      <w:lvlText w:val="●"/>
      <w:lvlJc w:val="left"/>
      <w:pPr>
        <w:ind w:left="720" w:hanging="360"/>
      </w:pPr>
    </w:lvl>
    <w:lvl w:ilvl="1" w:tplc="AF0291A0">
      <w:start w:val="1"/>
      <w:numFmt w:val="bullet"/>
      <w:lvlText w:val="○"/>
      <w:lvlJc w:val="left"/>
      <w:pPr>
        <w:ind w:left="1440" w:hanging="360"/>
      </w:pPr>
    </w:lvl>
    <w:lvl w:ilvl="2" w:tplc="0EC05520">
      <w:start w:val="1"/>
      <w:numFmt w:val="bullet"/>
      <w:lvlText w:val="■"/>
      <w:lvlJc w:val="left"/>
      <w:pPr>
        <w:ind w:left="2160" w:hanging="360"/>
      </w:pPr>
    </w:lvl>
    <w:lvl w:ilvl="3" w:tplc="3A32E112">
      <w:start w:val="1"/>
      <w:numFmt w:val="bullet"/>
      <w:lvlText w:val="●"/>
      <w:lvlJc w:val="left"/>
      <w:pPr>
        <w:ind w:left="2880" w:hanging="360"/>
      </w:pPr>
    </w:lvl>
    <w:lvl w:ilvl="4" w:tplc="238C2C48">
      <w:start w:val="1"/>
      <w:numFmt w:val="bullet"/>
      <w:lvlText w:val="○"/>
      <w:lvlJc w:val="left"/>
      <w:pPr>
        <w:ind w:left="3600" w:hanging="360"/>
      </w:pPr>
    </w:lvl>
    <w:lvl w:ilvl="5" w:tplc="274CDCEA">
      <w:start w:val="1"/>
      <w:numFmt w:val="bullet"/>
      <w:lvlText w:val="■"/>
      <w:lvlJc w:val="left"/>
      <w:pPr>
        <w:ind w:left="4320" w:hanging="360"/>
      </w:pPr>
    </w:lvl>
    <w:lvl w:ilvl="6" w:tplc="B46288B4">
      <w:start w:val="1"/>
      <w:numFmt w:val="bullet"/>
      <w:lvlText w:val="●"/>
      <w:lvlJc w:val="left"/>
      <w:pPr>
        <w:ind w:left="5040" w:hanging="360"/>
      </w:pPr>
    </w:lvl>
    <w:lvl w:ilvl="7" w:tplc="E634FB9C">
      <w:start w:val="1"/>
      <w:numFmt w:val="bullet"/>
      <w:lvlText w:val="●"/>
      <w:lvlJc w:val="left"/>
      <w:pPr>
        <w:ind w:left="5760" w:hanging="360"/>
      </w:pPr>
    </w:lvl>
    <w:lvl w:ilvl="8" w:tplc="308829EE">
      <w:start w:val="1"/>
      <w:numFmt w:val="bullet"/>
      <w:lvlText w:val="●"/>
      <w:lvlJc w:val="left"/>
      <w:pPr>
        <w:ind w:left="6480" w:hanging="360"/>
      </w:pPr>
    </w:lvl>
  </w:abstractNum>
  <w:abstractNum w:abstractNumId="1">
    <w:nsid w:val="70B21E21"/>
    <w:multiLevelType w:val="hybridMultilevel"/>
    <w:tmpl w:val="FA58959A"/>
    <w:lvl w:ilvl="0" w:tplc="CD001BF6">
      <w:start w:val="1"/>
      <w:numFmt w:val="bullet"/>
      <w:lvlText w:val="•"/>
      <w:lvlJc w:val="left"/>
      <w:pPr>
        <w:ind w:left="720" w:hanging="360"/>
      </w:pPr>
    </w:lvl>
    <w:lvl w:ilvl="1" w:tplc="ECCCF642">
      <w:numFmt w:val="decimal"/>
      <w:lvlText w:val=""/>
      <w:lvlJc w:val="left"/>
    </w:lvl>
    <w:lvl w:ilvl="2" w:tplc="ED8E1E20">
      <w:numFmt w:val="decimal"/>
      <w:lvlText w:val=""/>
      <w:lvlJc w:val="left"/>
    </w:lvl>
    <w:lvl w:ilvl="3" w:tplc="232A7F08">
      <w:numFmt w:val="decimal"/>
      <w:lvlText w:val=""/>
      <w:lvlJc w:val="left"/>
    </w:lvl>
    <w:lvl w:ilvl="4" w:tplc="BDEC773E">
      <w:numFmt w:val="decimal"/>
      <w:lvlText w:val=""/>
      <w:lvlJc w:val="left"/>
    </w:lvl>
    <w:lvl w:ilvl="5" w:tplc="EEA009EC">
      <w:numFmt w:val="decimal"/>
      <w:lvlText w:val=""/>
      <w:lvlJc w:val="left"/>
    </w:lvl>
    <w:lvl w:ilvl="6" w:tplc="04C66EDE">
      <w:numFmt w:val="decimal"/>
      <w:lvlText w:val=""/>
      <w:lvlJc w:val="left"/>
    </w:lvl>
    <w:lvl w:ilvl="7" w:tplc="C1CA09B2">
      <w:numFmt w:val="decimal"/>
      <w:lvlText w:val=""/>
      <w:lvlJc w:val="left"/>
    </w:lvl>
    <w:lvl w:ilvl="8" w:tplc="33C6B17E">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isplayBackgroundShape/>
  <w:proofState w:spelling="clean" w:grammar="clean"/>
  <w:defaultTabStop w:val="720"/>
  <w:characterSpacingControl w:val="doNotCompress"/>
  <w:compat/>
  <w:rsids>
    <w:rsidRoot w:val="0051295C"/>
    <w:rsid w:val="000E3C39"/>
    <w:rsid w:val="002046E0"/>
    <w:rsid w:val="0051295C"/>
    <w:rsid w:val="005B5570"/>
    <w:rsid w:val="00F6267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rsid w:val="0051295C"/>
    <w:pPr>
      <w:spacing w:before="400" w:after="200"/>
      <w:outlineLvl w:val="0"/>
    </w:pPr>
    <w:rPr>
      <w:b/>
      <w:bCs/>
      <w:color w:val="C2185B"/>
      <w:sz w:val="36"/>
      <w:szCs w:val="36"/>
    </w:rPr>
  </w:style>
  <w:style w:type="paragraph" w:styleId="Heading2">
    <w:name w:val="heading 2"/>
    <w:qFormat/>
    <w:rsid w:val="0051295C"/>
    <w:pPr>
      <w:spacing w:before="300" w:after="160"/>
      <w:outlineLvl w:val="1"/>
    </w:pPr>
    <w:rPr>
      <w:b/>
      <w:bCs/>
      <w:color w:val="1A1A2E"/>
      <w:sz w:val="28"/>
      <w:szCs w:val="28"/>
    </w:rPr>
  </w:style>
  <w:style w:type="paragraph" w:styleId="Heading3">
    <w:name w:val="heading 3"/>
    <w:qFormat/>
    <w:rsid w:val="0051295C"/>
    <w:pPr>
      <w:outlineLvl w:val="2"/>
    </w:pPr>
    <w:rPr>
      <w:color w:val="1F4D78"/>
      <w:sz w:val="24"/>
      <w:szCs w:val="24"/>
    </w:rPr>
  </w:style>
  <w:style w:type="paragraph" w:styleId="Heading4">
    <w:name w:val="heading 4"/>
    <w:qFormat/>
    <w:rsid w:val="0051295C"/>
    <w:pPr>
      <w:outlineLvl w:val="3"/>
    </w:pPr>
    <w:rPr>
      <w:i/>
      <w:iCs/>
      <w:color w:val="2E74B5"/>
    </w:rPr>
  </w:style>
  <w:style w:type="paragraph" w:styleId="Heading5">
    <w:name w:val="heading 5"/>
    <w:qFormat/>
    <w:rsid w:val="0051295C"/>
    <w:pPr>
      <w:outlineLvl w:val="4"/>
    </w:pPr>
    <w:rPr>
      <w:color w:val="2E74B5"/>
    </w:rPr>
  </w:style>
  <w:style w:type="paragraph" w:styleId="Heading6">
    <w:name w:val="heading 6"/>
    <w:qFormat/>
    <w:rsid w:val="0051295C"/>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51295C"/>
    <w:rPr>
      <w:sz w:val="56"/>
      <w:szCs w:val="56"/>
    </w:rPr>
  </w:style>
  <w:style w:type="paragraph" w:customStyle="1" w:styleId="Strong1">
    <w:name w:val="Strong1"/>
    <w:qFormat/>
    <w:rsid w:val="0051295C"/>
    <w:rPr>
      <w:b/>
      <w:bCs/>
    </w:rPr>
  </w:style>
  <w:style w:type="paragraph" w:styleId="ListParagraph">
    <w:name w:val="List Paragraph"/>
    <w:qFormat/>
    <w:rsid w:val="0051295C"/>
  </w:style>
  <w:style w:type="character" w:styleId="Hyperlink">
    <w:name w:val="Hyperlink"/>
    <w:uiPriority w:val="99"/>
    <w:unhideWhenUsed/>
    <w:rsid w:val="0051295C"/>
    <w:rPr>
      <w:color w:val="0563C1"/>
      <w:u w:val="single"/>
    </w:rPr>
  </w:style>
  <w:style w:type="character" w:styleId="FootnoteReference">
    <w:name w:val="footnote reference"/>
    <w:uiPriority w:val="99"/>
    <w:semiHidden/>
    <w:unhideWhenUsed/>
    <w:rsid w:val="0051295C"/>
    <w:rPr>
      <w:vertAlign w:val="superscript"/>
    </w:rPr>
  </w:style>
  <w:style w:type="paragraph" w:styleId="FootnoteText">
    <w:name w:val="footnote text"/>
    <w:link w:val="FootnoteTextChar"/>
    <w:uiPriority w:val="99"/>
    <w:semiHidden/>
    <w:unhideWhenUsed/>
    <w:rsid w:val="0051295C"/>
    <w:rPr>
      <w:sz w:val="20"/>
      <w:szCs w:val="20"/>
    </w:rPr>
  </w:style>
  <w:style w:type="character" w:customStyle="1" w:styleId="FootnoteTextChar">
    <w:name w:val="Footnote Text Char"/>
    <w:link w:val="FootnoteText"/>
    <w:uiPriority w:val="99"/>
    <w:semiHidden/>
    <w:unhideWhenUsed/>
    <w:rsid w:val="0051295C"/>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cp:revision>
  <dcterms:created xsi:type="dcterms:W3CDTF">2026-02-17T06:55:00Z</dcterms:created>
  <dcterms:modified xsi:type="dcterms:W3CDTF">2026-02-17T06:55:00Z</dcterms:modified>
</cp:coreProperties>
</file>