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5186" w14:textId="77777777" w:rsidR="000F582D" w:rsidRDefault="00000000">
      <w:pPr>
        <w:spacing w:before="1600" w:after="300"/>
        <w:jc w:val="center"/>
      </w:pPr>
      <w:r>
        <w:rPr>
          <w:b/>
          <w:bCs/>
          <w:color w:val="C71585"/>
          <w:sz w:val="72"/>
          <w:szCs w:val="72"/>
        </w:rPr>
        <w:t>BLOSSOM GROUP</w:t>
      </w:r>
    </w:p>
    <w:p w14:paraId="3BD75141" w14:textId="77777777" w:rsidR="000F582D" w:rsidRDefault="00000000">
      <w:pPr>
        <w:spacing w:after="300"/>
        <w:jc w:val="center"/>
      </w:pPr>
      <w:r>
        <w:rPr>
          <w:i/>
          <w:iCs/>
          <w:color w:val="AD1457"/>
          <w:sz w:val="32"/>
          <w:szCs w:val="32"/>
        </w:rPr>
        <w:t>A Community Rooted in Love</w:t>
      </w:r>
    </w:p>
    <w:p w14:paraId="4E5500B5" w14:textId="77777777" w:rsidR="000F582D" w:rsidRDefault="00000000">
      <w:pPr>
        <w:spacing w:before="1000" w:after="200"/>
        <w:jc w:val="center"/>
      </w:pPr>
      <w:r>
        <w:rPr>
          <w:b/>
          <w:bCs/>
          <w:color w:val="1A237E"/>
          <w:sz w:val="44"/>
          <w:szCs w:val="44"/>
        </w:rPr>
        <w:t>Report on Our Work to Date</w:t>
      </w:r>
    </w:p>
    <w:p w14:paraId="2E08EE48" w14:textId="77777777" w:rsidR="000F582D" w:rsidRDefault="00000000">
      <w:pPr>
        <w:spacing w:after="400"/>
        <w:jc w:val="center"/>
      </w:pPr>
      <w:r>
        <w:rPr>
          <w:i/>
          <w:iCs/>
          <w:color w:val="555555"/>
        </w:rPr>
        <w:t>Including the story of the Families Learning Together project</w:t>
      </w:r>
    </w:p>
    <w:p w14:paraId="27AA016C" w14:textId="77777777" w:rsidR="000F582D" w:rsidRDefault="00000000">
      <w:pPr>
        <w:spacing w:after="200"/>
        <w:jc w:val="center"/>
      </w:pPr>
      <w:r>
        <w:rPr>
          <w:i/>
          <w:iCs/>
          <w:color w:val="555555"/>
          <w:sz w:val="24"/>
          <w:szCs w:val="24"/>
        </w:rPr>
        <w:t>Finding the people the system has forgotten —</w:t>
      </w:r>
    </w:p>
    <w:p w14:paraId="400547BA" w14:textId="77777777" w:rsidR="000F582D" w:rsidRDefault="00000000">
      <w:pPr>
        <w:spacing w:after="1000"/>
        <w:jc w:val="center"/>
      </w:pPr>
      <w:r>
        <w:rPr>
          <w:i/>
          <w:iCs/>
          <w:color w:val="555555"/>
          <w:sz w:val="24"/>
          <w:szCs w:val="24"/>
        </w:rPr>
        <w:t>and refusing to let them disappear.</w:t>
      </w:r>
    </w:p>
    <w:p w14:paraId="259D8CF4" w14:textId="77777777" w:rsidR="000F582D" w:rsidRDefault="00000000">
      <w:pPr>
        <w:jc w:val="center"/>
      </w:pPr>
      <w:r>
        <w:rPr>
          <w:b/>
          <w:bCs/>
          <w:sz w:val="24"/>
          <w:szCs w:val="24"/>
        </w:rPr>
        <w:t>Blossom Group ASA CIC</w:t>
      </w:r>
    </w:p>
    <w:p w14:paraId="28353313" w14:textId="77777777" w:rsidR="000F582D" w:rsidRDefault="00000000">
      <w:pPr>
        <w:jc w:val="center"/>
      </w:pPr>
      <w:r>
        <w:rPr>
          <w:color w:val="555555"/>
        </w:rPr>
        <w:t>Company number: 13767183</w:t>
      </w:r>
    </w:p>
    <w:p w14:paraId="1BF52FDA" w14:textId="77777777" w:rsidR="000F582D" w:rsidRDefault="00000000">
      <w:pPr>
        <w:jc w:val="center"/>
      </w:pPr>
      <w:r>
        <w:rPr>
          <w:color w:val="C71585"/>
        </w:rPr>
        <w:t>www.blossom-group.net</w:t>
      </w:r>
    </w:p>
    <w:p w14:paraId="283990C5" w14:textId="77777777" w:rsidR="000F582D" w:rsidRDefault="00000000">
      <w:r>
        <w:br w:type="page"/>
      </w:r>
    </w:p>
    <w:p w14:paraId="43738F7C" w14:textId="77777777" w:rsidR="000F582D" w:rsidRDefault="00000000">
      <w:pPr>
        <w:pStyle w:val="Heading1"/>
        <w:pBdr>
          <w:bottom w:val="single" w:sz="12" w:space="4" w:color="C71585"/>
        </w:pBdr>
        <w:spacing w:before="400" w:after="200"/>
      </w:pPr>
      <w:r>
        <w:rPr>
          <w:b/>
          <w:bCs/>
          <w:color w:val="C71585"/>
          <w:sz w:val="40"/>
          <w:szCs w:val="40"/>
        </w:rPr>
        <w:lastRenderedPageBreak/>
        <w:t>Contents</w:t>
      </w:r>
    </w:p>
    <w:p w14:paraId="4354718C" w14:textId="77777777" w:rsidR="000F582D" w:rsidRDefault="000F582D">
      <w:pPr>
        <w:spacing w:after="100"/>
      </w:pPr>
    </w:p>
    <w:p w14:paraId="1994D81C" w14:textId="77777777" w:rsidR="000F582D" w:rsidRDefault="00000000">
      <w:pPr>
        <w:spacing w:after="160" w:line="300" w:lineRule="auto"/>
      </w:pPr>
      <w:r>
        <w:rPr>
          <w:color w:val="222222"/>
        </w:rPr>
        <w:t>1.   Executive Summary</w:t>
      </w:r>
    </w:p>
    <w:p w14:paraId="7E337240" w14:textId="77777777" w:rsidR="000F582D" w:rsidRDefault="00000000">
      <w:pPr>
        <w:spacing w:after="160" w:line="300" w:lineRule="auto"/>
      </w:pPr>
      <w:r>
        <w:rPr>
          <w:color w:val="222222"/>
        </w:rPr>
        <w:t>2.   About Blossom Group</w:t>
      </w:r>
    </w:p>
    <w:p w14:paraId="16B2F76A" w14:textId="77777777" w:rsidR="000F582D" w:rsidRDefault="00000000">
      <w:pPr>
        <w:spacing w:after="160" w:line="300" w:lineRule="auto"/>
      </w:pPr>
      <w:r>
        <w:rPr>
          <w:color w:val="222222"/>
        </w:rPr>
        <w:t>3.   Our Heritage: Families Learning Together</w:t>
      </w:r>
    </w:p>
    <w:p w14:paraId="6ACA6237" w14:textId="77777777" w:rsidR="000F582D" w:rsidRDefault="00000000">
      <w:pPr>
        <w:spacing w:after="160" w:line="300" w:lineRule="auto"/>
      </w:pPr>
      <w:r>
        <w:rPr>
          <w:color w:val="222222"/>
        </w:rPr>
        <w:t>4.   Where We Work</w:t>
      </w:r>
    </w:p>
    <w:p w14:paraId="7126C779" w14:textId="77777777" w:rsidR="000F582D" w:rsidRDefault="00000000">
      <w:pPr>
        <w:spacing w:after="160" w:line="300" w:lineRule="auto"/>
      </w:pPr>
      <w:r>
        <w:rPr>
          <w:color w:val="222222"/>
        </w:rPr>
        <w:t>5.   Who We Serve</w:t>
      </w:r>
    </w:p>
    <w:p w14:paraId="77BF5195" w14:textId="77777777" w:rsidR="000F582D" w:rsidRDefault="00000000">
      <w:pPr>
        <w:spacing w:after="160" w:line="300" w:lineRule="auto"/>
      </w:pPr>
      <w:r>
        <w:rPr>
          <w:color w:val="222222"/>
        </w:rPr>
        <w:t>6.   Our Programmes and Activities</w:t>
      </w:r>
    </w:p>
    <w:p w14:paraId="01A9BF3D" w14:textId="77777777" w:rsidR="000F582D" w:rsidRDefault="00000000">
      <w:pPr>
        <w:spacing w:after="160" w:line="300" w:lineRule="auto"/>
      </w:pPr>
      <w:r>
        <w:rPr>
          <w:color w:val="222222"/>
        </w:rPr>
        <w:t>7.   The 8 Dimensions of Wellness</w:t>
      </w:r>
    </w:p>
    <w:p w14:paraId="681A2F3F" w14:textId="77777777" w:rsidR="000F582D" w:rsidRDefault="00000000">
      <w:pPr>
        <w:spacing w:after="160" w:line="300" w:lineRule="auto"/>
      </w:pPr>
      <w:r>
        <w:rPr>
          <w:color w:val="222222"/>
        </w:rPr>
        <w:t>8.   Diversity — 151 Languages, One Community</w:t>
      </w:r>
    </w:p>
    <w:p w14:paraId="4F93648B" w14:textId="77777777" w:rsidR="000F582D" w:rsidRDefault="00000000">
      <w:pPr>
        <w:spacing w:after="160" w:line="300" w:lineRule="auto"/>
      </w:pPr>
      <w:r>
        <w:rPr>
          <w:color w:val="222222"/>
        </w:rPr>
        <w:t>9.   Our COVID-19 Response</w:t>
      </w:r>
    </w:p>
    <w:p w14:paraId="648519F0" w14:textId="77777777" w:rsidR="000F582D" w:rsidRDefault="00000000">
      <w:pPr>
        <w:spacing w:after="160" w:line="300" w:lineRule="auto"/>
      </w:pPr>
      <w:r>
        <w:rPr>
          <w:color w:val="222222"/>
        </w:rPr>
        <w:t>10.  Bereavement Support</w:t>
      </w:r>
    </w:p>
    <w:p w14:paraId="6140E62D" w14:textId="77777777" w:rsidR="000F582D" w:rsidRDefault="00000000">
      <w:pPr>
        <w:spacing w:after="160" w:line="300" w:lineRule="auto"/>
      </w:pPr>
      <w:r>
        <w:rPr>
          <w:color w:val="222222"/>
        </w:rPr>
        <w:t>11.  Domestic Abuse Support</w:t>
      </w:r>
    </w:p>
    <w:p w14:paraId="11CB2BF6" w14:textId="77777777" w:rsidR="000F582D" w:rsidRDefault="00000000">
      <w:pPr>
        <w:spacing w:after="160" w:line="300" w:lineRule="auto"/>
      </w:pPr>
      <w:r>
        <w:rPr>
          <w:color w:val="222222"/>
        </w:rPr>
        <w:t>12.  Community Champion Volunteers</w:t>
      </w:r>
    </w:p>
    <w:p w14:paraId="3A622727" w14:textId="77777777" w:rsidR="000F582D" w:rsidRDefault="00000000">
      <w:pPr>
        <w:spacing w:after="160" w:line="300" w:lineRule="auto"/>
      </w:pPr>
      <w:r>
        <w:rPr>
          <w:color w:val="222222"/>
        </w:rPr>
        <w:t>13.  Impact and Achievements</w:t>
      </w:r>
    </w:p>
    <w:p w14:paraId="6284D224" w14:textId="77777777" w:rsidR="000F582D" w:rsidRDefault="00000000">
      <w:pPr>
        <w:spacing w:after="160" w:line="300" w:lineRule="auto"/>
      </w:pPr>
      <w:r>
        <w:rPr>
          <w:color w:val="222222"/>
        </w:rPr>
        <w:t>14.  Voices from Our Community</w:t>
      </w:r>
    </w:p>
    <w:p w14:paraId="1C7E9A27" w14:textId="77777777" w:rsidR="000F582D" w:rsidRDefault="00000000">
      <w:pPr>
        <w:spacing w:after="160" w:line="300" w:lineRule="auto"/>
      </w:pPr>
      <w:r>
        <w:rPr>
          <w:color w:val="222222"/>
        </w:rPr>
        <w:t>15.  Stories from Our Community</w:t>
      </w:r>
    </w:p>
    <w:p w14:paraId="3FEC934C" w14:textId="77777777" w:rsidR="000F582D" w:rsidRDefault="00000000">
      <w:pPr>
        <w:spacing w:after="160" w:line="300" w:lineRule="auto"/>
      </w:pPr>
      <w:r>
        <w:rPr>
          <w:color w:val="222222"/>
        </w:rPr>
        <w:t>16.  Partnerships and Collaboration</w:t>
      </w:r>
    </w:p>
    <w:p w14:paraId="71DBAF3C" w14:textId="77777777" w:rsidR="000F582D" w:rsidRDefault="00000000">
      <w:pPr>
        <w:spacing w:after="160" w:line="300" w:lineRule="auto"/>
      </w:pPr>
      <w:r>
        <w:rPr>
          <w:color w:val="222222"/>
        </w:rPr>
        <w:t>17.  What We Have Learned</w:t>
      </w:r>
    </w:p>
    <w:p w14:paraId="13DE8ED4" w14:textId="77777777" w:rsidR="000F582D" w:rsidRDefault="00000000">
      <w:pPr>
        <w:spacing w:after="160" w:line="300" w:lineRule="auto"/>
      </w:pPr>
      <w:r>
        <w:rPr>
          <w:color w:val="222222"/>
        </w:rPr>
        <w:t>18.  Looking Ahead</w:t>
      </w:r>
    </w:p>
    <w:p w14:paraId="5C1A2292" w14:textId="77777777" w:rsidR="000F582D" w:rsidRDefault="00000000">
      <w:pPr>
        <w:spacing w:after="160" w:line="300" w:lineRule="auto"/>
      </w:pPr>
      <w:r>
        <w:rPr>
          <w:color w:val="222222"/>
        </w:rPr>
        <w:t>19.  Contact</w:t>
      </w:r>
    </w:p>
    <w:p w14:paraId="71AD26C9" w14:textId="77777777" w:rsidR="000F582D" w:rsidRDefault="00000000">
      <w:r>
        <w:br w:type="page"/>
      </w:r>
    </w:p>
    <w:p w14:paraId="1AB5CE81" w14:textId="77777777" w:rsidR="000F582D" w:rsidRDefault="00000000">
      <w:pPr>
        <w:pStyle w:val="Heading1"/>
        <w:pBdr>
          <w:bottom w:val="single" w:sz="12" w:space="4" w:color="C71585"/>
        </w:pBdr>
        <w:spacing w:before="400" w:after="200"/>
      </w:pPr>
      <w:r>
        <w:rPr>
          <w:b/>
          <w:bCs/>
          <w:color w:val="C71585"/>
          <w:sz w:val="40"/>
          <w:szCs w:val="40"/>
        </w:rPr>
        <w:lastRenderedPageBreak/>
        <w:t>1. Executive Summary</w:t>
      </w:r>
    </w:p>
    <w:p w14:paraId="4BBFEA7A" w14:textId="77777777" w:rsidR="000F582D" w:rsidRDefault="00000000">
      <w:pPr>
        <w:spacing w:after="160" w:line="300" w:lineRule="auto"/>
      </w:pPr>
      <w:r>
        <w:rPr>
          <w:color w:val="222222"/>
        </w:rPr>
        <w:t>Blossom Group is a community organisation working across East London and parts of Essex. We stand with the people the system too often forgets — working-class communities, ethnic minority communities, and anyone facing discrimination, isolation, or a door that keeps closing in their face.</w:t>
      </w:r>
    </w:p>
    <w:p w14:paraId="1C932C54" w14:textId="77777777" w:rsidR="000F582D" w:rsidRDefault="00000000">
      <w:pPr>
        <w:spacing w:after="160" w:line="300" w:lineRule="auto"/>
      </w:pPr>
      <w:r>
        <w:rPr>
          <w:color w:val="222222"/>
        </w:rPr>
        <w:t>Rather than waiting for people to find us, we go to the community. We meet people in their languages, in their neighbourhoods, and in their homes when needed. Our work has grown organically over the past decade — from the Families Learning Together project run under MTC Learning and funded by the National Lottery Community Fund, through the COVID-19 pandemic response, and into the wider Blossom Group infrastructure that today reaches tens of thousands of people every year.</w:t>
      </w:r>
    </w:p>
    <w:p w14:paraId="55185C78" w14:textId="77777777" w:rsidR="000F582D" w:rsidRDefault="00000000">
      <w:pPr>
        <w:spacing w:after="160" w:line="300" w:lineRule="auto"/>
      </w:pPr>
      <w:r>
        <w:rPr>
          <w:color w:val="222222"/>
        </w:rPr>
        <w:t>This report brings together what we have done to date: the programmes we run, the people we reach, the numbers we can count, and — just as importantly — the stories and voices behind those numbers. It is written for funders, partners, researchers, and anyone who wants to understand how community trust becomes real change.</w:t>
      </w:r>
    </w:p>
    <w:p w14:paraId="22A04C26" w14:textId="77777777" w:rsidR="000F582D" w:rsidRDefault="00000000">
      <w:pPr>
        <w:pStyle w:val="Heading3"/>
        <w:spacing w:before="220" w:after="100"/>
      </w:pPr>
      <w:r>
        <w:rPr>
          <w:b/>
          <w:bCs/>
          <w:color w:val="1A237E"/>
          <w:sz w:val="26"/>
          <w:szCs w:val="26"/>
        </w:rPr>
        <w:t>Headline figures</w:t>
      </w:r>
    </w:p>
    <w:p w14:paraId="7A961E80" w14:textId="77777777" w:rsidR="000F582D" w:rsidRDefault="00000000">
      <w:pPr>
        <w:pStyle w:val="ListParagraph"/>
        <w:numPr>
          <w:ilvl w:val="0"/>
          <w:numId w:val="2"/>
        </w:numPr>
        <w:spacing w:after="80" w:line="280" w:lineRule="auto"/>
      </w:pPr>
      <w:r>
        <w:rPr>
          <w:b/>
          <w:bCs/>
        </w:rPr>
        <w:t xml:space="preserve">50,000+ </w:t>
      </w:r>
      <w:r>
        <w:t>people have shared meals, friendship and belonging at our Togetherness Villages.</w:t>
      </w:r>
    </w:p>
    <w:p w14:paraId="6C1D0663" w14:textId="77777777" w:rsidR="000F582D" w:rsidRDefault="00000000">
      <w:pPr>
        <w:pStyle w:val="ListParagraph"/>
        <w:numPr>
          <w:ilvl w:val="0"/>
          <w:numId w:val="2"/>
        </w:numPr>
        <w:spacing w:after="80" w:line="280" w:lineRule="auto"/>
      </w:pPr>
      <w:r>
        <w:rPr>
          <w:b/>
          <w:bCs/>
        </w:rPr>
        <w:t xml:space="preserve">50,000+ </w:t>
      </w:r>
      <w:r>
        <w:t>families supported through The Community Box with benefits, housing, and appeals.</w:t>
      </w:r>
    </w:p>
    <w:p w14:paraId="308B07C4" w14:textId="77777777" w:rsidR="000F582D" w:rsidRDefault="00000000">
      <w:pPr>
        <w:pStyle w:val="ListParagraph"/>
        <w:numPr>
          <w:ilvl w:val="0"/>
          <w:numId w:val="2"/>
        </w:numPr>
        <w:spacing w:after="80" w:line="280" w:lineRule="auto"/>
      </w:pPr>
      <w:r>
        <w:rPr>
          <w:b/>
          <w:bCs/>
        </w:rPr>
        <w:t xml:space="preserve">700+ </w:t>
      </w:r>
      <w:r>
        <w:t>people supported into work.</w:t>
      </w:r>
    </w:p>
    <w:p w14:paraId="60B5B129" w14:textId="77777777" w:rsidR="000F582D" w:rsidRDefault="00000000">
      <w:pPr>
        <w:pStyle w:val="ListParagraph"/>
        <w:numPr>
          <w:ilvl w:val="0"/>
          <w:numId w:val="2"/>
        </w:numPr>
        <w:spacing w:after="80" w:line="280" w:lineRule="auto"/>
      </w:pPr>
      <w:r>
        <w:rPr>
          <w:b/>
          <w:bCs/>
        </w:rPr>
        <w:t xml:space="preserve">1,500+ </w:t>
      </w:r>
      <w:r>
        <w:t>learners into training and further education.</w:t>
      </w:r>
    </w:p>
    <w:p w14:paraId="355A4C42" w14:textId="77777777" w:rsidR="000F582D" w:rsidRDefault="00000000">
      <w:pPr>
        <w:pStyle w:val="ListParagraph"/>
        <w:numPr>
          <w:ilvl w:val="0"/>
          <w:numId w:val="2"/>
        </w:numPr>
        <w:spacing w:after="80" w:line="280" w:lineRule="auto"/>
      </w:pPr>
      <w:r>
        <w:rPr>
          <w:b/>
          <w:bCs/>
        </w:rPr>
        <w:t xml:space="preserve">800 </w:t>
      </w:r>
      <w:r>
        <w:t>students into higher education.</w:t>
      </w:r>
    </w:p>
    <w:p w14:paraId="642C5C10" w14:textId="77777777" w:rsidR="000F582D" w:rsidRDefault="00000000">
      <w:pPr>
        <w:pStyle w:val="ListParagraph"/>
        <w:numPr>
          <w:ilvl w:val="0"/>
          <w:numId w:val="2"/>
        </w:numPr>
        <w:spacing w:after="80" w:line="280" w:lineRule="auto"/>
      </w:pPr>
      <w:r>
        <w:rPr>
          <w:b/>
          <w:bCs/>
        </w:rPr>
        <w:t xml:space="preserve">151 </w:t>
      </w:r>
      <w:r>
        <w:t>languages and dialects spoken by our staff, beneficiaries and volunteers.</w:t>
      </w:r>
    </w:p>
    <w:p w14:paraId="14D4B4B9" w14:textId="77777777" w:rsidR="000F582D" w:rsidRDefault="00000000">
      <w:pPr>
        <w:pStyle w:val="ListParagraph"/>
        <w:numPr>
          <w:ilvl w:val="0"/>
          <w:numId w:val="2"/>
        </w:numPr>
        <w:spacing w:after="80" w:line="280" w:lineRule="auto"/>
      </w:pPr>
      <w:r>
        <w:rPr>
          <w:b/>
          <w:bCs/>
        </w:rPr>
        <w:t xml:space="preserve">87% </w:t>
      </w:r>
      <w:r>
        <w:t>of members come from communities labelled 'hard to reach.'</w:t>
      </w:r>
    </w:p>
    <w:p w14:paraId="3F25C7B1" w14:textId="77777777" w:rsidR="000F582D" w:rsidRDefault="00000000">
      <w:pPr>
        <w:pStyle w:val="ListParagraph"/>
        <w:numPr>
          <w:ilvl w:val="0"/>
          <w:numId w:val="2"/>
        </w:numPr>
        <w:spacing w:after="80" w:line="280" w:lineRule="auto"/>
      </w:pPr>
      <w:r>
        <w:rPr>
          <w:b/>
          <w:bCs/>
        </w:rPr>
        <w:t xml:space="preserve">232 </w:t>
      </w:r>
      <w:r>
        <w:t>beneficiaries and volunteers with a significant reduction in anxiety and depression through our wellbeing work.</w:t>
      </w:r>
    </w:p>
    <w:p w14:paraId="276AAAC4" w14:textId="77777777" w:rsidR="000F582D" w:rsidRDefault="000F582D">
      <w:pPr>
        <w:spacing w:after="100"/>
      </w:pPr>
    </w:p>
    <w:p w14:paraId="4225F666" w14:textId="77777777" w:rsidR="000F582D" w:rsidRDefault="00000000">
      <w:pPr>
        <w:spacing w:before="240" w:after="240"/>
        <w:jc w:val="center"/>
      </w:pPr>
      <w:r>
        <w:rPr>
          <w:b/>
          <w:bCs/>
          <w:i/>
          <w:iCs/>
          <w:color w:val="AD1457"/>
          <w:sz w:val="28"/>
          <w:szCs w:val="28"/>
        </w:rPr>
        <w:t>Every number in this report is a person who was not going to be seen — until Blossom saw them.</w:t>
      </w:r>
    </w:p>
    <w:p w14:paraId="456A6EB0" w14:textId="77777777" w:rsidR="000F582D" w:rsidRDefault="00000000">
      <w:r>
        <w:br w:type="page"/>
      </w:r>
    </w:p>
    <w:p w14:paraId="1F25224B" w14:textId="77777777" w:rsidR="000F582D" w:rsidRDefault="00000000">
      <w:pPr>
        <w:pStyle w:val="Heading1"/>
        <w:pBdr>
          <w:bottom w:val="single" w:sz="12" w:space="4" w:color="C71585"/>
        </w:pBdr>
        <w:spacing w:before="400" w:after="200"/>
      </w:pPr>
      <w:r>
        <w:rPr>
          <w:b/>
          <w:bCs/>
          <w:color w:val="C71585"/>
          <w:sz w:val="40"/>
          <w:szCs w:val="40"/>
        </w:rPr>
        <w:t>2. About Blossom Group</w:t>
      </w:r>
    </w:p>
    <w:p w14:paraId="6EA14E3E" w14:textId="77777777" w:rsidR="000F582D" w:rsidRDefault="00000000">
      <w:pPr>
        <w:spacing w:after="160" w:line="300" w:lineRule="auto"/>
      </w:pPr>
      <w:r>
        <w:rPr>
          <w:color w:val="222222"/>
        </w:rPr>
        <w:t>Blossom Group ASA CIC is a Community Interest Company registered at 27 Old Gloucester Street, London (company number 13767183). We describe ourselves as a community group powered by chai, community, and the belief that everyone deserves to be seen.</w:t>
      </w:r>
    </w:p>
    <w:p w14:paraId="3D4386CD" w14:textId="77777777" w:rsidR="000F582D" w:rsidRDefault="00000000">
      <w:pPr>
        <w:pStyle w:val="Heading2"/>
        <w:spacing w:before="300" w:after="140"/>
      </w:pPr>
      <w:r>
        <w:rPr>
          <w:b/>
          <w:bCs/>
          <w:color w:val="AD1457"/>
          <w:sz w:val="30"/>
          <w:szCs w:val="30"/>
        </w:rPr>
        <w:t>Who we are for</w:t>
      </w:r>
    </w:p>
    <w:p w14:paraId="62973E10" w14:textId="77777777" w:rsidR="000F582D" w:rsidRDefault="00000000">
      <w:pPr>
        <w:spacing w:after="160" w:line="300" w:lineRule="auto"/>
      </w:pPr>
      <w:r>
        <w:rPr>
          <w:color w:val="222222"/>
        </w:rPr>
        <w:t>We are for the people the system has forgotten. That includes elders living alone, women fleeing violence, young people fighting to belong, families on Universal Credit, carers who cannot leave the house, migrants navigating a bureaucracy that was not designed for them, and neighbours whose first language is not English.</w:t>
      </w:r>
    </w:p>
    <w:p w14:paraId="5F34D29D" w14:textId="77777777" w:rsidR="000F582D" w:rsidRDefault="00000000">
      <w:pPr>
        <w:spacing w:after="160" w:line="300" w:lineRule="auto"/>
      </w:pPr>
      <w:r>
        <w:rPr>
          <w:color w:val="222222"/>
        </w:rPr>
        <w:t>We work in every community language. Between our staff and volunteers we speak 151 languages and dialects — from Punjabi, Pothwari, Mirpuri, Gujarati, Urdu, Hindi, Dari and Pashto to Hausa, Yoruba, Igbo, Fulani, Sylheti, Bengali, Arabic, Polish, Spanish and many more.</w:t>
      </w:r>
    </w:p>
    <w:p w14:paraId="0880B2F8" w14:textId="77777777" w:rsidR="000F582D" w:rsidRDefault="00000000">
      <w:pPr>
        <w:pStyle w:val="Heading2"/>
        <w:spacing w:before="300" w:after="140"/>
      </w:pPr>
      <w:r>
        <w:rPr>
          <w:b/>
          <w:bCs/>
          <w:color w:val="AD1457"/>
          <w:sz w:val="30"/>
          <w:szCs w:val="30"/>
        </w:rPr>
        <w:t>How we work</w:t>
      </w:r>
    </w:p>
    <w:p w14:paraId="4C5E9714" w14:textId="77777777" w:rsidR="000F582D" w:rsidRDefault="00000000">
      <w:pPr>
        <w:pStyle w:val="ListParagraph"/>
        <w:numPr>
          <w:ilvl w:val="0"/>
          <w:numId w:val="2"/>
        </w:numPr>
        <w:spacing w:after="80" w:line="280" w:lineRule="auto"/>
      </w:pPr>
      <w:r>
        <w:rPr>
          <w:b/>
          <w:bCs/>
        </w:rPr>
        <w:t xml:space="preserve">We go to the community. </w:t>
      </w:r>
      <w:r>
        <w:t>We do not wait for people to find us. We show up in front rooms, mosques, temples, churches, gurdwaras, community centres and street corners.</w:t>
      </w:r>
    </w:p>
    <w:p w14:paraId="63D6C2F0" w14:textId="77777777" w:rsidR="000F582D" w:rsidRDefault="00000000">
      <w:pPr>
        <w:pStyle w:val="ListParagraph"/>
        <w:numPr>
          <w:ilvl w:val="0"/>
          <w:numId w:val="2"/>
        </w:numPr>
        <w:spacing w:after="80" w:line="280" w:lineRule="auto"/>
      </w:pPr>
      <w:r>
        <w:rPr>
          <w:b/>
          <w:bCs/>
        </w:rPr>
        <w:t xml:space="preserve">We do not fix communities. </w:t>
      </w:r>
      <w:r>
        <w:t>We build the space, and stand alongside as people bloom on their own terms.</w:t>
      </w:r>
    </w:p>
    <w:p w14:paraId="410167E0" w14:textId="77777777" w:rsidR="000F582D" w:rsidRDefault="00000000">
      <w:pPr>
        <w:pStyle w:val="ListParagraph"/>
        <w:numPr>
          <w:ilvl w:val="0"/>
          <w:numId w:val="2"/>
        </w:numPr>
        <w:spacing w:after="80" w:line="280" w:lineRule="auto"/>
      </w:pPr>
      <w:r>
        <w:rPr>
          <w:b/>
          <w:bCs/>
        </w:rPr>
        <w:t xml:space="preserve">Trust is our foundation. </w:t>
      </w:r>
      <w:r>
        <w:t>Human connection is our method. Every part of the work is built on relationships that last.</w:t>
      </w:r>
    </w:p>
    <w:p w14:paraId="6DFACB6C" w14:textId="77777777" w:rsidR="000F582D" w:rsidRDefault="00000000">
      <w:pPr>
        <w:pStyle w:val="ListParagraph"/>
        <w:numPr>
          <w:ilvl w:val="0"/>
          <w:numId w:val="2"/>
        </w:numPr>
        <w:spacing w:after="80" w:line="280" w:lineRule="auto"/>
      </w:pPr>
      <w:r>
        <w:rPr>
          <w:b/>
          <w:bCs/>
        </w:rPr>
        <w:t xml:space="preserve">We never call people 'hard to reach.' </w:t>
      </w:r>
      <w:r>
        <w:t>We adapt to them. We build spaces that respect identity, heritage, faith and culture.</w:t>
      </w:r>
    </w:p>
    <w:p w14:paraId="495AE046" w14:textId="77777777" w:rsidR="000F582D" w:rsidRDefault="00000000">
      <w:pPr>
        <w:pStyle w:val="Heading2"/>
        <w:spacing w:before="300" w:after="140"/>
      </w:pPr>
      <w:r>
        <w:rPr>
          <w:b/>
          <w:bCs/>
          <w:color w:val="AD1457"/>
          <w:sz w:val="30"/>
          <w:szCs w:val="30"/>
        </w:rPr>
        <w:t>Our mission</w:t>
      </w:r>
    </w:p>
    <w:p w14:paraId="3E5AC8F4" w14:textId="77777777" w:rsidR="000F582D" w:rsidRDefault="00000000">
      <w:pPr>
        <w:spacing w:before="240" w:after="240"/>
        <w:jc w:val="center"/>
      </w:pPr>
      <w:r>
        <w:rPr>
          <w:b/>
          <w:bCs/>
          <w:i/>
          <w:iCs/>
          <w:color w:val="1A237E"/>
          <w:sz w:val="28"/>
          <w:szCs w:val="28"/>
        </w:rPr>
        <w:t>We empower local people to address the inequalities they experience and to achieve their economic, educational and social potential.</w:t>
      </w:r>
    </w:p>
    <w:p w14:paraId="3BDC0538" w14:textId="77777777" w:rsidR="000F582D" w:rsidRDefault="000F582D">
      <w:pPr>
        <w:spacing w:after="100"/>
      </w:pPr>
    </w:p>
    <w:p w14:paraId="02C10140" w14:textId="77777777" w:rsidR="000F582D" w:rsidRDefault="00000000">
      <w:pPr>
        <w:spacing w:after="160" w:line="300" w:lineRule="auto"/>
      </w:pPr>
      <w:r>
        <w:rPr>
          <w:b/>
          <w:bCs/>
          <w:i/>
          <w:iCs/>
          <w:color w:val="AD1457"/>
        </w:rPr>
        <w:t>This isn't a service — it's infrastructure. This isn't pity — it's power. This isn't tokenism — it's transformation.</w:t>
      </w:r>
    </w:p>
    <w:p w14:paraId="4159A7CD" w14:textId="77777777" w:rsidR="000F582D" w:rsidRDefault="00000000">
      <w:r>
        <w:br w:type="page"/>
      </w:r>
    </w:p>
    <w:p w14:paraId="27873C1E" w14:textId="77777777" w:rsidR="000F582D" w:rsidRDefault="00000000">
      <w:pPr>
        <w:pStyle w:val="Heading1"/>
        <w:pBdr>
          <w:bottom w:val="single" w:sz="12" w:space="4" w:color="C71585"/>
        </w:pBdr>
        <w:spacing w:before="400" w:after="200"/>
      </w:pPr>
      <w:r>
        <w:rPr>
          <w:b/>
          <w:bCs/>
          <w:color w:val="C71585"/>
          <w:sz w:val="40"/>
          <w:szCs w:val="40"/>
        </w:rPr>
        <w:t>3. Our Heritage: Families Learning Together</w:t>
      </w:r>
    </w:p>
    <w:p w14:paraId="0A1A10CF" w14:textId="77777777" w:rsidR="000F582D" w:rsidRDefault="00000000">
      <w:pPr>
        <w:spacing w:after="160" w:line="300" w:lineRule="auto"/>
      </w:pPr>
      <w:r>
        <w:rPr>
          <w:color w:val="222222"/>
        </w:rPr>
        <w:t>Blossom Group did not begin as Blossom Group. It grew out of the Families Learning Together (F-Learn) project — a three-year programme run under MTC Learning between 2019 and 2022, funded by the National Lottery Community Fund with a grant of £257,679.</w:t>
      </w:r>
    </w:p>
    <w:p w14:paraId="25039ABC" w14:textId="77777777" w:rsidR="000F582D" w:rsidRDefault="00000000">
      <w:pPr>
        <w:pStyle w:val="Heading2"/>
        <w:spacing w:before="300" w:after="140"/>
      </w:pPr>
      <w:r>
        <w:rPr>
          <w:b/>
          <w:bCs/>
          <w:color w:val="AD1457"/>
          <w:sz w:val="30"/>
          <w:szCs w:val="30"/>
        </w:rPr>
        <w:t>The original project</w:t>
      </w:r>
    </w:p>
    <w:p w14:paraId="1653E75B" w14:textId="77777777" w:rsidR="000F582D" w:rsidRDefault="00000000">
      <w:pPr>
        <w:spacing w:after="160" w:line="300" w:lineRule="auto"/>
      </w:pPr>
      <w:r>
        <w:rPr>
          <w:color w:val="222222"/>
        </w:rPr>
        <w:t>F-Learn was designed to support people from Black, Asian and minority ethnic families to learn from each other. Its aims were more integration and equality within the community, reduced cultural isolation, stigma and poverty, and improved health and wellbeing.</w:t>
      </w:r>
    </w:p>
    <w:p w14:paraId="2BDF455B" w14:textId="77777777" w:rsidR="000F582D" w:rsidRDefault="00000000">
      <w:pPr>
        <w:spacing w:after="160" w:line="300" w:lineRule="auto"/>
      </w:pPr>
      <w:r>
        <w:rPr>
          <w:color w:val="222222"/>
        </w:rPr>
        <w:t>Against original targets of 240 beneficiaries and 60 volunteers across three years, the project reached 414 beneficiaries and 115 volunteers. In its second year alone — reported here as 2020/21 — it worked with 175 beneficiaries and 57 Community Champion volunteers, delivering intensive support during the first two waves of the COVID-19 pandemic.</w:t>
      </w:r>
    </w:p>
    <w:p w14:paraId="2F748FD9" w14:textId="77777777" w:rsidR="000F582D" w:rsidRDefault="00000000">
      <w:pPr>
        <w:pStyle w:val="Heading2"/>
        <w:spacing w:before="300" w:after="140"/>
      </w:pPr>
      <w:r>
        <w:rPr>
          <w:b/>
          <w:bCs/>
          <w:color w:val="AD1457"/>
          <w:sz w:val="30"/>
          <w:szCs w:val="30"/>
        </w:rPr>
        <w:t>What the F-Learn years taught us</w:t>
      </w:r>
    </w:p>
    <w:p w14:paraId="25BF3EDE" w14:textId="77777777" w:rsidR="000F582D" w:rsidRDefault="00000000">
      <w:pPr>
        <w:spacing w:after="160" w:line="300" w:lineRule="auto"/>
      </w:pPr>
      <w:r>
        <w:rPr>
          <w:color w:val="222222"/>
        </w:rPr>
        <w:t>The F-Learn years taught us that community-led, culturally-rooted work reaches people no mainstream service can. They taught us that volunteers who were once beneficiaries become the strongest advocates. They taught us that trust cannot be shortcut, but once it exists it can be scaled.</w:t>
      </w:r>
    </w:p>
    <w:p w14:paraId="34DB859E" w14:textId="77777777" w:rsidR="000F582D" w:rsidRDefault="00000000">
      <w:pPr>
        <w:spacing w:after="160" w:line="300" w:lineRule="auto"/>
      </w:pPr>
      <w:r>
        <w:rPr>
          <w:color w:val="222222"/>
        </w:rPr>
        <w:t>Those lessons became the design principles of Blossom Group. Everything you read in the rest of this report — the Togetherness Villages, the Community Box, the Chai and Chat sessions, the WhatsApp language groups, the Volunteer Champions, the storytelling work — is a direct descendant of what F-Learn began.</w:t>
      </w:r>
    </w:p>
    <w:p w14:paraId="64A1D65D" w14:textId="77777777" w:rsidR="000F582D" w:rsidRDefault="00000000">
      <w:pPr>
        <w:pBdr>
          <w:left w:val="single" w:sz="24" w:space="12" w:color="C71585"/>
        </w:pBdr>
        <w:spacing w:before="160" w:after="200" w:line="300" w:lineRule="auto"/>
        <w:ind w:left="720" w:right="360"/>
      </w:pPr>
      <w:r>
        <w:rPr>
          <w:i/>
          <w:iCs/>
          <w:color w:val="333333"/>
        </w:rPr>
        <w:t>"Because we came from another country, there were so many things we felt 'lost' about. Coming here where staff and volunteers spoke our language and understood our varied needs was so great that we felt 'found' again."</w:t>
      </w:r>
      <w:r>
        <w:rPr>
          <w:color w:val="555555"/>
          <w:sz w:val="20"/>
          <w:szCs w:val="20"/>
        </w:rPr>
        <w:t xml:space="preserve">  — Beneficiary, Families Learning Together</w:t>
      </w:r>
    </w:p>
    <w:p w14:paraId="2FA99111" w14:textId="77777777" w:rsidR="000F582D" w:rsidRDefault="00000000">
      <w:pPr>
        <w:pStyle w:val="Heading2"/>
        <w:spacing w:before="300" w:after="140"/>
      </w:pPr>
      <w:r>
        <w:rPr>
          <w:b/>
          <w:bCs/>
          <w:color w:val="AD1457"/>
          <w:sz w:val="30"/>
          <w:szCs w:val="30"/>
        </w:rPr>
        <w:t>A note on continuity</w:t>
      </w:r>
    </w:p>
    <w:p w14:paraId="172F0681" w14:textId="77777777" w:rsidR="000F582D" w:rsidRDefault="00000000">
      <w:pPr>
        <w:spacing w:after="160" w:line="300" w:lineRule="auto"/>
      </w:pPr>
      <w:r>
        <w:rPr>
          <w:color w:val="222222"/>
        </w:rPr>
        <w:t>The people who led F-Learn continue to lead Blossom Group. The relationships built during that project — with beneficiaries, volunteers and partner organisations — carry forward. When this report cites numbers, testimonials or stories from the 2019–22 period, it is the same organisation, in continuity with itself.</w:t>
      </w:r>
    </w:p>
    <w:p w14:paraId="021947BA" w14:textId="77777777" w:rsidR="000F582D" w:rsidRDefault="00000000">
      <w:r>
        <w:br w:type="page"/>
      </w:r>
    </w:p>
    <w:p w14:paraId="1EE15B47" w14:textId="77777777" w:rsidR="000F582D" w:rsidRDefault="00000000">
      <w:pPr>
        <w:pStyle w:val="Heading1"/>
        <w:pBdr>
          <w:bottom w:val="single" w:sz="12" w:space="4" w:color="C71585"/>
        </w:pBdr>
        <w:spacing w:before="400" w:after="200"/>
      </w:pPr>
      <w:r>
        <w:rPr>
          <w:b/>
          <w:bCs/>
          <w:color w:val="C71585"/>
          <w:sz w:val="40"/>
          <w:szCs w:val="40"/>
        </w:rPr>
        <w:t>4. Where We Work</w:t>
      </w:r>
    </w:p>
    <w:p w14:paraId="467768D2" w14:textId="77777777" w:rsidR="000F582D" w:rsidRDefault="00000000">
      <w:pPr>
        <w:spacing w:after="160" w:line="300" w:lineRule="auto"/>
      </w:pPr>
      <w:r>
        <w:rPr>
          <w:color w:val="222222"/>
        </w:rPr>
        <w:t>Blossom Group operates across East London and parts of Essex. Our current reach covers the boroughs of Newham, Waltham Forest, Redbridge, Tower Hamlets, Hackney, Enfield, and Barking &amp; Dagenham — with members travelling from further afield to attend our Togetherness Villages.</w:t>
      </w:r>
    </w:p>
    <w:p w14:paraId="6DFD0957" w14:textId="77777777" w:rsidR="000F582D" w:rsidRDefault="00000000">
      <w:pPr>
        <w:pStyle w:val="Heading2"/>
        <w:spacing w:before="300" w:after="140"/>
      </w:pPr>
      <w:r>
        <w:rPr>
          <w:b/>
          <w:bCs/>
          <w:color w:val="AD1457"/>
          <w:sz w:val="30"/>
          <w:szCs w:val="30"/>
        </w:rPr>
        <w:t>Reach by borough</w:t>
      </w:r>
    </w:p>
    <w:p w14:paraId="1F5C52A2" w14:textId="77777777" w:rsidR="000F582D" w:rsidRDefault="00000000">
      <w:pPr>
        <w:pStyle w:val="ListParagraph"/>
        <w:numPr>
          <w:ilvl w:val="0"/>
          <w:numId w:val="2"/>
        </w:numPr>
        <w:spacing w:after="80" w:line="280" w:lineRule="auto"/>
      </w:pPr>
      <w:r>
        <w:t>Newham</w:t>
      </w:r>
    </w:p>
    <w:p w14:paraId="33DAC66D" w14:textId="77777777" w:rsidR="000F582D" w:rsidRDefault="00000000">
      <w:pPr>
        <w:pStyle w:val="ListParagraph"/>
        <w:numPr>
          <w:ilvl w:val="0"/>
          <w:numId w:val="2"/>
        </w:numPr>
        <w:spacing w:after="80" w:line="280" w:lineRule="auto"/>
      </w:pPr>
      <w:r>
        <w:t>Waltham Forest</w:t>
      </w:r>
    </w:p>
    <w:p w14:paraId="6AFB1890" w14:textId="77777777" w:rsidR="000F582D" w:rsidRDefault="00000000">
      <w:pPr>
        <w:pStyle w:val="ListParagraph"/>
        <w:numPr>
          <w:ilvl w:val="0"/>
          <w:numId w:val="2"/>
        </w:numPr>
        <w:spacing w:after="80" w:line="280" w:lineRule="auto"/>
      </w:pPr>
      <w:r>
        <w:t>Redbridge</w:t>
      </w:r>
    </w:p>
    <w:p w14:paraId="3DEA4BC4" w14:textId="77777777" w:rsidR="000F582D" w:rsidRDefault="00000000">
      <w:pPr>
        <w:pStyle w:val="ListParagraph"/>
        <w:numPr>
          <w:ilvl w:val="0"/>
          <w:numId w:val="2"/>
        </w:numPr>
        <w:spacing w:after="80" w:line="280" w:lineRule="auto"/>
      </w:pPr>
      <w:r>
        <w:t>Tower Hamlets</w:t>
      </w:r>
    </w:p>
    <w:p w14:paraId="606976FE" w14:textId="77777777" w:rsidR="000F582D" w:rsidRDefault="00000000">
      <w:pPr>
        <w:pStyle w:val="ListParagraph"/>
        <w:numPr>
          <w:ilvl w:val="0"/>
          <w:numId w:val="2"/>
        </w:numPr>
        <w:spacing w:after="80" w:line="280" w:lineRule="auto"/>
      </w:pPr>
      <w:r>
        <w:t>Hackney</w:t>
      </w:r>
    </w:p>
    <w:p w14:paraId="4906D17A" w14:textId="77777777" w:rsidR="000F582D" w:rsidRDefault="00000000">
      <w:pPr>
        <w:pStyle w:val="ListParagraph"/>
        <w:numPr>
          <w:ilvl w:val="0"/>
          <w:numId w:val="2"/>
        </w:numPr>
        <w:spacing w:after="80" w:line="280" w:lineRule="auto"/>
      </w:pPr>
      <w:r>
        <w:t>Enfield</w:t>
      </w:r>
    </w:p>
    <w:p w14:paraId="259F220B" w14:textId="77777777" w:rsidR="000F582D" w:rsidRDefault="00000000">
      <w:pPr>
        <w:pStyle w:val="ListParagraph"/>
        <w:numPr>
          <w:ilvl w:val="0"/>
          <w:numId w:val="2"/>
        </w:numPr>
        <w:spacing w:after="80" w:line="280" w:lineRule="auto"/>
      </w:pPr>
      <w:r>
        <w:t>Barking &amp; Dagenham</w:t>
      </w:r>
    </w:p>
    <w:p w14:paraId="64E9C8F9" w14:textId="77777777" w:rsidR="000F582D" w:rsidRDefault="00000000">
      <w:pPr>
        <w:pStyle w:val="ListParagraph"/>
        <w:numPr>
          <w:ilvl w:val="0"/>
          <w:numId w:val="2"/>
        </w:numPr>
        <w:spacing w:after="80" w:line="280" w:lineRule="auto"/>
      </w:pPr>
      <w:r>
        <w:t>Parts of Essex</w:t>
      </w:r>
    </w:p>
    <w:p w14:paraId="77CFF582" w14:textId="77777777" w:rsidR="000F582D" w:rsidRDefault="000F582D">
      <w:pPr>
        <w:spacing w:after="100"/>
      </w:pPr>
    </w:p>
    <w:p w14:paraId="000A8281" w14:textId="77777777" w:rsidR="000F582D" w:rsidRDefault="00000000">
      <w:pPr>
        <w:spacing w:after="160" w:line="300" w:lineRule="auto"/>
      </w:pPr>
      <w:r>
        <w:rPr>
          <w:color w:val="222222"/>
        </w:rPr>
        <w:t>Every Wednesday, people travel from across London to reach a Togetherness Village — a clear sign of demand and a reminder that many neighbourhoods still lack the kind of open, no-referral, culturally-rooted space our members need.</w:t>
      </w:r>
    </w:p>
    <w:p w14:paraId="2E3D2F29" w14:textId="77777777" w:rsidR="000F582D" w:rsidRDefault="00000000">
      <w:r>
        <w:br w:type="page"/>
      </w:r>
    </w:p>
    <w:p w14:paraId="7C46F662" w14:textId="77777777" w:rsidR="000F582D" w:rsidRDefault="00000000">
      <w:pPr>
        <w:pStyle w:val="Heading1"/>
        <w:pBdr>
          <w:bottom w:val="single" w:sz="12" w:space="4" w:color="C71585"/>
        </w:pBdr>
        <w:spacing w:before="400" w:after="200"/>
      </w:pPr>
      <w:r>
        <w:rPr>
          <w:b/>
          <w:bCs/>
          <w:color w:val="C71585"/>
          <w:sz w:val="40"/>
          <w:szCs w:val="40"/>
        </w:rPr>
        <w:t>5. Who We Serve</w:t>
      </w:r>
    </w:p>
    <w:p w14:paraId="496707CF" w14:textId="77777777" w:rsidR="000F582D" w:rsidRDefault="00000000">
      <w:pPr>
        <w:spacing w:after="160" w:line="300" w:lineRule="auto"/>
      </w:pPr>
      <w:r>
        <w:rPr>
          <w:color w:val="222222"/>
        </w:rPr>
        <w:t>Our door is open to anyone. In practice, the people who come through it — and the people we go out to find — tend to share a common experience: being overlooked by the systems that were meant to serve them.</w:t>
      </w:r>
    </w:p>
    <w:p w14:paraId="10A373EF" w14:textId="77777777" w:rsidR="000F582D" w:rsidRDefault="00000000">
      <w:pPr>
        <w:pStyle w:val="Heading2"/>
        <w:spacing w:before="300" w:after="140"/>
      </w:pPr>
      <w:r>
        <w:rPr>
          <w:b/>
          <w:bCs/>
          <w:color w:val="AD1457"/>
          <w:sz w:val="30"/>
          <w:szCs w:val="30"/>
        </w:rPr>
        <w:t>The people we work with</w:t>
      </w:r>
    </w:p>
    <w:p w14:paraId="69A3423B" w14:textId="77777777" w:rsidR="000F582D" w:rsidRDefault="00000000">
      <w:pPr>
        <w:spacing w:after="160" w:line="300" w:lineRule="auto"/>
      </w:pPr>
      <w:r>
        <w:rPr>
          <w:color w:val="222222"/>
        </w:rPr>
        <w:t>Families and lone parents. Migrants, refugees and newcomers. People with no recourse to public funds. People from all religions and none. LGBTQ2+ community members. Elders and people living alone. Carers. Domestic migrant workers. People fleeing domestic violence. Isolated and lonely people. People experiencing geographic isolation. Children living in poverty. Disabled people. People with learning disabilities. People needing emotional support. People who are unemployed, undocumented, homeless or at risk of homelessness. Travellers. People on long-term medication. People struggling with the ongoing effects of Brexit. Non-English-speaking people. Low-income households. People from every ethnicity and every country.</w:t>
      </w:r>
    </w:p>
    <w:p w14:paraId="3730CA4B" w14:textId="77777777" w:rsidR="000F582D" w:rsidRDefault="00000000">
      <w:pPr>
        <w:spacing w:after="160" w:line="300" w:lineRule="auto"/>
      </w:pPr>
      <w:r>
        <w:rPr>
          <w:color w:val="222222"/>
        </w:rPr>
        <w:t>Each person is more than any label. As one of our team wrote during the pandemic: 'Refugee', 'migrant' and 'asylum-seeker' are only temporary terms. They do not reflect the whole identity of the women, children and men who have left their homes behind to start a new life in a new country. Out of the many ways people describe themselves, these terms refer to one experience only — that of leaving their countries. The identities of these people are made up of many more things.</w:t>
      </w:r>
    </w:p>
    <w:p w14:paraId="65CD788F" w14:textId="77777777" w:rsidR="000F582D" w:rsidRDefault="00000000">
      <w:pPr>
        <w:spacing w:before="240" w:after="240"/>
        <w:jc w:val="center"/>
      </w:pPr>
      <w:r>
        <w:rPr>
          <w:b/>
          <w:bCs/>
          <w:i/>
          <w:iCs/>
          <w:color w:val="AD1457"/>
          <w:sz w:val="28"/>
          <w:szCs w:val="28"/>
        </w:rPr>
        <w:t>A lot of different flowers make a bouquet.</w:t>
      </w:r>
    </w:p>
    <w:p w14:paraId="1696F392" w14:textId="77777777" w:rsidR="000F582D" w:rsidRDefault="00000000">
      <w:r>
        <w:br w:type="page"/>
      </w:r>
    </w:p>
    <w:p w14:paraId="380AF7EA" w14:textId="77777777" w:rsidR="000F582D" w:rsidRDefault="00000000">
      <w:pPr>
        <w:pStyle w:val="Heading1"/>
        <w:pBdr>
          <w:bottom w:val="single" w:sz="12" w:space="4" w:color="C71585"/>
        </w:pBdr>
        <w:spacing w:before="400" w:after="200"/>
      </w:pPr>
      <w:r>
        <w:rPr>
          <w:b/>
          <w:bCs/>
          <w:color w:val="C71585"/>
          <w:sz w:val="40"/>
          <w:szCs w:val="40"/>
        </w:rPr>
        <w:t>6. Our Programmes and Activities</w:t>
      </w:r>
    </w:p>
    <w:p w14:paraId="17D5979D" w14:textId="77777777" w:rsidR="000F582D" w:rsidRDefault="00000000">
      <w:pPr>
        <w:spacing w:after="160" w:line="300" w:lineRule="auto"/>
      </w:pPr>
      <w:r>
        <w:rPr>
          <w:color w:val="222222"/>
        </w:rPr>
        <w:t>Our programmes have grown organically in response to what our members told us they needed. Each one is described briefly below, grouped by what it does for people.</w:t>
      </w:r>
    </w:p>
    <w:p w14:paraId="78262013" w14:textId="77777777" w:rsidR="000F582D" w:rsidRDefault="00000000">
      <w:pPr>
        <w:pStyle w:val="Heading2"/>
        <w:spacing w:before="300" w:after="140"/>
      </w:pPr>
      <w:r>
        <w:rPr>
          <w:b/>
          <w:bCs/>
          <w:color w:val="AD1457"/>
          <w:sz w:val="30"/>
          <w:szCs w:val="30"/>
        </w:rPr>
        <w:t>Roots of stability — meeting immediate needs</w:t>
      </w:r>
    </w:p>
    <w:p w14:paraId="69A96206" w14:textId="77777777" w:rsidR="000F582D" w:rsidRDefault="00000000">
      <w:pPr>
        <w:pStyle w:val="Heading3"/>
        <w:spacing w:before="220" w:after="100"/>
      </w:pPr>
      <w:r>
        <w:rPr>
          <w:b/>
          <w:bCs/>
          <w:color w:val="1A237E"/>
          <w:sz w:val="26"/>
          <w:szCs w:val="26"/>
        </w:rPr>
        <w:t>The Togetherness Villages</w:t>
      </w:r>
    </w:p>
    <w:p w14:paraId="22227A64" w14:textId="77777777" w:rsidR="000F582D" w:rsidRDefault="00000000">
      <w:pPr>
        <w:spacing w:after="160" w:line="300" w:lineRule="auto"/>
      </w:pPr>
      <w:r>
        <w:rPr>
          <w:color w:val="222222"/>
        </w:rPr>
        <w:t>Our flagship weekly gathering. A safe, welcoming space where people from every culture, walk of life and language come together to eat, talk, connect and be helped. No referral needed. No paperwork at the door. Just a hot drink, a warm meal, and someone who knows your name.</w:t>
      </w:r>
    </w:p>
    <w:p w14:paraId="1FBE0B9F" w14:textId="77777777" w:rsidR="000F582D" w:rsidRDefault="00000000">
      <w:pPr>
        <w:pStyle w:val="Heading3"/>
        <w:spacing w:before="220" w:after="100"/>
      </w:pPr>
      <w:r>
        <w:rPr>
          <w:b/>
          <w:bCs/>
          <w:color w:val="1A237E"/>
          <w:sz w:val="26"/>
          <w:szCs w:val="26"/>
        </w:rPr>
        <w:t>The Community Box</w:t>
      </w:r>
    </w:p>
    <w:p w14:paraId="58D09C91" w14:textId="77777777" w:rsidR="000F582D" w:rsidRDefault="00000000">
      <w:pPr>
        <w:spacing w:after="160" w:line="300" w:lineRule="auto"/>
      </w:pPr>
      <w:r>
        <w:rPr>
          <w:color w:val="222222"/>
        </w:rPr>
        <w:t>Free community advice and support. Our team helps with benefits, Universal Credit, Mandatory Reconsiderations and appeals, housing issues, safeguarding, interpreting, form filling, and access to services. Bureaucracy translated and demystified in every community language.</w:t>
      </w:r>
    </w:p>
    <w:p w14:paraId="56133D4B" w14:textId="77777777" w:rsidR="000F582D" w:rsidRDefault="00000000">
      <w:pPr>
        <w:pStyle w:val="Heading3"/>
        <w:spacing w:before="220" w:after="100"/>
      </w:pPr>
      <w:r>
        <w:rPr>
          <w:b/>
          <w:bCs/>
          <w:color w:val="1A237E"/>
          <w:sz w:val="26"/>
          <w:szCs w:val="26"/>
        </w:rPr>
        <w:t>Blossom (Billu's) Kitchen and food banks</w:t>
      </w:r>
    </w:p>
    <w:p w14:paraId="3B233F30" w14:textId="77777777" w:rsidR="000F582D" w:rsidRDefault="00000000">
      <w:pPr>
        <w:spacing w:after="160" w:line="300" w:lineRule="auto"/>
      </w:pPr>
      <w:r>
        <w:rPr>
          <w:color w:val="222222"/>
        </w:rPr>
        <w:t>Hot meals, food parcels, and community kitchens for people struggling with the cost of living. We have served over 2,000 meals through food banks and community kitchens alongside referrals into longer-term support.</w:t>
      </w:r>
    </w:p>
    <w:p w14:paraId="523BDF37" w14:textId="77777777" w:rsidR="000F582D" w:rsidRDefault="00000000">
      <w:pPr>
        <w:pStyle w:val="Heading3"/>
        <w:spacing w:before="220" w:after="100"/>
      </w:pPr>
      <w:r>
        <w:rPr>
          <w:b/>
          <w:bCs/>
          <w:color w:val="1A237E"/>
          <w:sz w:val="26"/>
          <w:szCs w:val="26"/>
        </w:rPr>
        <w:t>Homeless and Sanctuary support</w:t>
      </w:r>
    </w:p>
    <w:p w14:paraId="5DEF2575" w14:textId="77777777" w:rsidR="000F582D" w:rsidRDefault="00000000">
      <w:pPr>
        <w:spacing w:after="160" w:line="300" w:lineRule="auto"/>
      </w:pPr>
      <w:r>
        <w:rPr>
          <w:color w:val="222222"/>
        </w:rPr>
        <w:t>Direct support for people who are homeless, at risk of homelessness, or seeking sanctuary — including advocacy on out-of-borough placements and safeguarding concerns.</w:t>
      </w:r>
    </w:p>
    <w:p w14:paraId="3A7CE999" w14:textId="77777777" w:rsidR="000F582D" w:rsidRDefault="00000000">
      <w:pPr>
        <w:pStyle w:val="Heading3"/>
        <w:spacing w:before="220" w:after="100"/>
      </w:pPr>
      <w:r>
        <w:rPr>
          <w:b/>
          <w:bCs/>
          <w:color w:val="1A237E"/>
          <w:sz w:val="26"/>
          <w:szCs w:val="26"/>
        </w:rPr>
        <w:t>Cost of Living support</w:t>
      </w:r>
    </w:p>
    <w:p w14:paraId="651A623B" w14:textId="77777777" w:rsidR="000F582D" w:rsidRDefault="00000000">
      <w:pPr>
        <w:spacing w:after="160" w:line="300" w:lineRule="auto"/>
      </w:pPr>
      <w:r>
        <w:rPr>
          <w:color w:val="222222"/>
        </w:rPr>
        <w:t>Practical help navigating rising prices — from budgeting resources to guides on where children can eat free, cheap days out, and low-cost activities. Fun should not only belong to people who can afford it.</w:t>
      </w:r>
    </w:p>
    <w:p w14:paraId="40374E7F" w14:textId="77777777" w:rsidR="000F582D" w:rsidRDefault="00000000">
      <w:pPr>
        <w:pStyle w:val="Heading2"/>
        <w:spacing w:before="300" w:after="140"/>
      </w:pPr>
      <w:r>
        <w:rPr>
          <w:b/>
          <w:bCs/>
          <w:color w:val="AD1457"/>
          <w:sz w:val="30"/>
          <w:szCs w:val="30"/>
        </w:rPr>
        <w:t>The trunk of trust — advocacy and voice</w:t>
      </w:r>
    </w:p>
    <w:p w14:paraId="24CB288B" w14:textId="77777777" w:rsidR="000F582D" w:rsidRDefault="00000000">
      <w:pPr>
        <w:pStyle w:val="Heading3"/>
        <w:spacing w:before="220" w:after="100"/>
      </w:pPr>
      <w:r>
        <w:rPr>
          <w:b/>
          <w:bCs/>
          <w:color w:val="1A237E"/>
          <w:sz w:val="26"/>
          <w:szCs w:val="26"/>
        </w:rPr>
        <w:t>The Carers Hub</w:t>
      </w:r>
    </w:p>
    <w:p w14:paraId="20DF1E23" w14:textId="77777777" w:rsidR="000F582D" w:rsidRDefault="00000000">
      <w:pPr>
        <w:spacing w:after="160" w:line="300" w:lineRule="auto"/>
      </w:pPr>
      <w:r>
        <w:rPr>
          <w:color w:val="222222"/>
        </w:rPr>
        <w:t>Support for unpaid carers, many of whom look after elderly parents or disabled family members while managing their own health, work and children.</w:t>
      </w:r>
    </w:p>
    <w:p w14:paraId="2A93DCB0" w14:textId="77777777" w:rsidR="000F582D" w:rsidRDefault="00000000">
      <w:pPr>
        <w:pStyle w:val="Heading3"/>
        <w:spacing w:before="220" w:after="100"/>
      </w:pPr>
      <w:r>
        <w:rPr>
          <w:b/>
          <w:bCs/>
          <w:color w:val="1A237E"/>
          <w:sz w:val="26"/>
          <w:szCs w:val="26"/>
        </w:rPr>
        <w:t>Advocacy and community voice</w:t>
      </w:r>
    </w:p>
    <w:p w14:paraId="058619B8" w14:textId="77777777" w:rsidR="000F582D" w:rsidRDefault="00000000">
      <w:pPr>
        <w:spacing w:after="160" w:line="300" w:lineRule="auto"/>
      </w:pPr>
      <w:r>
        <w:rPr>
          <w:color w:val="222222"/>
        </w:rPr>
        <w:t>Blossom Group holds board seats on arts, NHS and Integrated Care Board (ICB) health boards — bringing community voices directly into the systems that shape our members' lives. We take our lifelong learners to Parliament so they can engage with civic life themselves.</w:t>
      </w:r>
    </w:p>
    <w:p w14:paraId="049549CA" w14:textId="77777777" w:rsidR="000F582D" w:rsidRDefault="00000000">
      <w:pPr>
        <w:pStyle w:val="Heading2"/>
        <w:spacing w:before="300" w:after="140"/>
      </w:pPr>
      <w:r>
        <w:rPr>
          <w:b/>
          <w:bCs/>
          <w:color w:val="AD1457"/>
          <w:sz w:val="30"/>
          <w:szCs w:val="30"/>
        </w:rPr>
        <w:t>Branches of opportunity — learning, skills and work</w:t>
      </w:r>
    </w:p>
    <w:p w14:paraId="6E3C88B8" w14:textId="77777777" w:rsidR="000F582D" w:rsidRDefault="00000000">
      <w:pPr>
        <w:pStyle w:val="Heading3"/>
        <w:spacing w:before="220" w:after="100"/>
      </w:pPr>
      <w:r>
        <w:rPr>
          <w:b/>
          <w:bCs/>
          <w:color w:val="1A237E"/>
          <w:sz w:val="26"/>
          <w:szCs w:val="26"/>
        </w:rPr>
        <w:t>Community Education, ESOL and digital skills</w:t>
      </w:r>
    </w:p>
    <w:p w14:paraId="2355FFD8" w14:textId="77777777" w:rsidR="000F582D" w:rsidRDefault="00000000">
      <w:pPr>
        <w:spacing w:after="160" w:line="300" w:lineRule="auto"/>
      </w:pPr>
      <w:r>
        <w:rPr>
          <w:color w:val="222222"/>
        </w:rPr>
        <w:t>Over 150 students per week improve their English at pre-entry to advanced level. We run online classes seven days a week, extra classes for those struggling, online conversational classes seven days a week, and hundreds of one-to-one support sessions. Since our beginnings, more than 1,500 learners have moved into training and further education, and 800 students into higher education.</w:t>
      </w:r>
    </w:p>
    <w:p w14:paraId="3544C4D5" w14:textId="77777777" w:rsidR="000F582D" w:rsidRDefault="00000000">
      <w:pPr>
        <w:pStyle w:val="Heading3"/>
        <w:spacing w:before="220" w:after="100"/>
      </w:pPr>
      <w:r>
        <w:rPr>
          <w:b/>
          <w:bCs/>
          <w:color w:val="1A237E"/>
          <w:sz w:val="26"/>
          <w:szCs w:val="26"/>
        </w:rPr>
        <w:t>Employment support</w:t>
      </w:r>
    </w:p>
    <w:p w14:paraId="2A3FDE2C" w14:textId="77777777" w:rsidR="000F582D" w:rsidRDefault="00000000">
      <w:pPr>
        <w:spacing w:after="160" w:line="300" w:lineRule="auto"/>
      </w:pPr>
      <w:r>
        <w:rPr>
          <w:color w:val="222222"/>
        </w:rPr>
        <w:t>Over 700 people have been supported into paid work — through CV help, interview practice, and warm introductions to employers and partner agencies.</w:t>
      </w:r>
    </w:p>
    <w:p w14:paraId="6F3AF9B3" w14:textId="77777777" w:rsidR="000F582D" w:rsidRDefault="00000000">
      <w:pPr>
        <w:pStyle w:val="Heading3"/>
        <w:spacing w:before="220" w:after="100"/>
      </w:pPr>
      <w:r>
        <w:rPr>
          <w:b/>
          <w:bCs/>
          <w:color w:val="1A237E"/>
          <w:sz w:val="26"/>
          <w:szCs w:val="26"/>
        </w:rPr>
        <w:t>Volunteering programme</w:t>
      </w:r>
    </w:p>
    <w:p w14:paraId="448A3F50" w14:textId="77777777" w:rsidR="000F582D" w:rsidRDefault="00000000">
      <w:pPr>
        <w:spacing w:after="160" w:line="300" w:lineRule="auto"/>
      </w:pPr>
      <w:r>
        <w:rPr>
          <w:color w:val="222222"/>
        </w:rPr>
        <w:t>Our Community Champion Volunteers give their time, draw on 151 languages between them, and often started as members receiving support before stepping forward to give it back. Section 12 covers this programme in detail.</w:t>
      </w:r>
    </w:p>
    <w:p w14:paraId="06ABC080" w14:textId="77777777" w:rsidR="000F582D" w:rsidRDefault="00000000">
      <w:pPr>
        <w:pStyle w:val="Heading2"/>
        <w:spacing w:before="300" w:after="140"/>
      </w:pPr>
      <w:r>
        <w:rPr>
          <w:b/>
          <w:bCs/>
          <w:color w:val="AD1457"/>
          <w:sz w:val="30"/>
          <w:szCs w:val="30"/>
        </w:rPr>
        <w:t>Blossoms of health and healing</w:t>
      </w:r>
    </w:p>
    <w:p w14:paraId="06049937" w14:textId="77777777" w:rsidR="000F582D" w:rsidRDefault="00000000">
      <w:pPr>
        <w:pStyle w:val="Heading3"/>
        <w:spacing w:before="220" w:after="100"/>
      </w:pPr>
      <w:r>
        <w:rPr>
          <w:b/>
          <w:bCs/>
          <w:color w:val="1A237E"/>
          <w:sz w:val="26"/>
          <w:szCs w:val="26"/>
        </w:rPr>
        <w:t>Yoga 4 All and Let's Walk and Talk</w:t>
      </w:r>
    </w:p>
    <w:p w14:paraId="7976749F" w14:textId="77777777" w:rsidR="000F582D" w:rsidRDefault="00000000">
      <w:pPr>
        <w:spacing w:after="160" w:line="300" w:lineRule="auto"/>
      </w:pPr>
      <w:r>
        <w:rPr>
          <w:color w:val="222222"/>
        </w:rPr>
        <w:t>Over 90 yoga sessions and 300 community walks — accessible, culturally comfortable movement and conversation for people the mainstream fitness offer misses entirely.</w:t>
      </w:r>
    </w:p>
    <w:p w14:paraId="5064E6F4" w14:textId="77777777" w:rsidR="000F582D" w:rsidRDefault="00000000">
      <w:pPr>
        <w:pStyle w:val="Heading3"/>
        <w:spacing w:before="220" w:after="100"/>
      </w:pPr>
      <w:r>
        <w:rPr>
          <w:b/>
          <w:bCs/>
          <w:color w:val="1A237E"/>
          <w:sz w:val="26"/>
          <w:szCs w:val="26"/>
        </w:rPr>
        <w:t>Community health programmes</w:t>
      </w:r>
    </w:p>
    <w:p w14:paraId="49FD0DC2" w14:textId="77777777" w:rsidR="000F582D" w:rsidRDefault="00000000">
      <w:pPr>
        <w:spacing w:after="160" w:line="300" w:lineRule="auto"/>
      </w:pPr>
      <w:r>
        <w:rPr>
          <w:color w:val="222222"/>
        </w:rPr>
        <w:t>Over 200 health and wellbeing activities and 90+ public health events — including our 'No Smoking, No Shisha, No Paan, No Nuswaar' campaign, prediabetes and diabetes support, and cancer awareness.</w:t>
      </w:r>
    </w:p>
    <w:p w14:paraId="0C05B3A1" w14:textId="77777777" w:rsidR="000F582D" w:rsidRDefault="00000000">
      <w:pPr>
        <w:pStyle w:val="Heading3"/>
        <w:spacing w:before="220" w:after="100"/>
      </w:pPr>
      <w:r>
        <w:rPr>
          <w:b/>
          <w:bCs/>
          <w:color w:val="1A237E"/>
          <w:sz w:val="26"/>
          <w:szCs w:val="26"/>
        </w:rPr>
        <w:t>UJALA — The Light Project</w:t>
      </w:r>
    </w:p>
    <w:p w14:paraId="51C8ED65" w14:textId="77777777" w:rsidR="000F582D" w:rsidRDefault="00000000">
      <w:pPr>
        <w:spacing w:after="160" w:line="300" w:lineRule="auto"/>
      </w:pPr>
      <w:r>
        <w:rPr>
          <w:color w:val="222222"/>
        </w:rPr>
        <w:t>A mental health project designed with and for South Asian women in East London, who face language, cultural, stigma and mistrust barriers to clinical services. Ujala means 'light.' The project rests on a single conviction: the community becomes the light. We began not with a leaflet but by sitting in kitchens, gurdwaras and mosques and listening.</w:t>
      </w:r>
    </w:p>
    <w:p w14:paraId="24482797" w14:textId="77777777" w:rsidR="000F582D" w:rsidRDefault="00000000">
      <w:pPr>
        <w:pStyle w:val="Heading3"/>
        <w:spacing w:before="220" w:after="100"/>
      </w:pPr>
      <w:r>
        <w:rPr>
          <w:b/>
          <w:bCs/>
          <w:color w:val="1A237E"/>
          <w:sz w:val="26"/>
          <w:szCs w:val="26"/>
        </w:rPr>
        <w:t>Real Talk. Real Support. With Bal.</w:t>
      </w:r>
    </w:p>
    <w:p w14:paraId="7F2394E8" w14:textId="77777777" w:rsidR="000F582D" w:rsidRDefault="00000000">
      <w:pPr>
        <w:spacing w:after="160" w:line="300" w:lineRule="auto"/>
      </w:pPr>
      <w:r>
        <w:rPr>
          <w:color w:val="222222"/>
        </w:rPr>
        <w:t>Honest conversations about health, wellbeing and life — hosted by Bal, in the language and register of the community itself.</w:t>
      </w:r>
    </w:p>
    <w:p w14:paraId="13148C4F" w14:textId="77777777" w:rsidR="000F582D" w:rsidRDefault="00000000">
      <w:pPr>
        <w:pStyle w:val="Heading3"/>
        <w:spacing w:before="220" w:after="100"/>
      </w:pPr>
      <w:r>
        <w:rPr>
          <w:b/>
          <w:bCs/>
          <w:color w:val="1A237E"/>
          <w:sz w:val="26"/>
          <w:szCs w:val="26"/>
        </w:rPr>
        <w:t>Dil sey Dil Takk — Bereavement Circle</w:t>
      </w:r>
    </w:p>
    <w:p w14:paraId="16576847" w14:textId="77777777" w:rsidR="000F582D" w:rsidRDefault="00000000">
      <w:pPr>
        <w:spacing w:after="160" w:line="300" w:lineRule="auto"/>
      </w:pPr>
      <w:r>
        <w:rPr>
          <w:color w:val="222222"/>
        </w:rPr>
        <w:t>A bereavement circle in first languages, where grief that too often has no place to go finally finds a room, a chair and a listener. Section 10 covers this in detail.</w:t>
      </w:r>
    </w:p>
    <w:p w14:paraId="32481A66" w14:textId="77777777" w:rsidR="000F582D" w:rsidRDefault="00000000">
      <w:pPr>
        <w:pStyle w:val="Heading2"/>
        <w:spacing w:before="300" w:after="140"/>
      </w:pPr>
      <w:r>
        <w:rPr>
          <w:b/>
          <w:bCs/>
          <w:color w:val="AD1457"/>
          <w:sz w:val="30"/>
          <w:szCs w:val="30"/>
        </w:rPr>
        <w:t>Blossoms of culture and connection</w:t>
      </w:r>
    </w:p>
    <w:p w14:paraId="13299426" w14:textId="77777777" w:rsidR="000F582D" w:rsidRDefault="00000000">
      <w:pPr>
        <w:pStyle w:val="Heading3"/>
        <w:spacing w:before="220" w:after="100"/>
      </w:pPr>
      <w:r>
        <w:rPr>
          <w:b/>
          <w:bCs/>
          <w:color w:val="1A237E"/>
          <w:sz w:val="26"/>
          <w:szCs w:val="26"/>
        </w:rPr>
        <w:t>Bazaar of the Story Tellers (Khissa Kahaani Bazaar)</w:t>
      </w:r>
    </w:p>
    <w:p w14:paraId="3D252828" w14:textId="77777777" w:rsidR="000F582D" w:rsidRDefault="00000000">
      <w:pPr>
        <w:spacing w:after="160" w:line="300" w:lineRule="auto"/>
      </w:pPr>
      <w:r>
        <w:rPr>
          <w:color w:val="222222"/>
        </w:rPr>
        <w:t>A storytelling programme that captures and shares lived experience — heritage, humour, loss, resilience — in every community language. Storytelling instils virtues in the listener, boosts listening skills, fosters imagination, increases cultural understanding, enhances communication, sharpens memory, makes learning easier, and improves social skills.</w:t>
      </w:r>
    </w:p>
    <w:p w14:paraId="558262C4" w14:textId="77777777" w:rsidR="000F582D" w:rsidRDefault="00000000">
      <w:pPr>
        <w:pBdr>
          <w:left w:val="single" w:sz="24" w:space="12" w:color="C71585"/>
        </w:pBdr>
        <w:spacing w:before="160" w:after="200" w:line="300" w:lineRule="auto"/>
        <w:ind w:left="720" w:right="360"/>
      </w:pPr>
      <w:r>
        <w:rPr>
          <w:i/>
          <w:iCs/>
          <w:color w:val="333333"/>
        </w:rPr>
        <w:t>"The purpose of a storyteller is not to tell you how to think, but to give you questions to think upon."</w:t>
      </w:r>
      <w:r>
        <w:rPr>
          <w:color w:val="555555"/>
          <w:sz w:val="20"/>
          <w:szCs w:val="20"/>
        </w:rPr>
        <w:t xml:space="preserve">  — Anonymous</w:t>
      </w:r>
    </w:p>
    <w:p w14:paraId="0613EA0D" w14:textId="77777777" w:rsidR="000F582D" w:rsidRDefault="00000000">
      <w:pPr>
        <w:pStyle w:val="Heading3"/>
        <w:spacing w:before="220" w:after="100"/>
      </w:pPr>
      <w:r>
        <w:rPr>
          <w:b/>
          <w:bCs/>
          <w:color w:val="1A237E"/>
          <w:sz w:val="26"/>
          <w:szCs w:val="26"/>
        </w:rPr>
        <w:t>Sahir's Page</w:t>
      </w:r>
    </w:p>
    <w:p w14:paraId="450696F7" w14:textId="77777777" w:rsidR="000F582D" w:rsidRDefault="00000000">
      <w:pPr>
        <w:spacing w:after="160" w:line="300" w:lineRule="auto"/>
      </w:pPr>
      <w:r>
        <w:rPr>
          <w:color w:val="222222"/>
        </w:rPr>
        <w:t>Sahir is one of our most beloved creations — a character we brought to life to reach people where mainstream services cannot. He is 87, walks with a beautifully carved cane, speaks Urdu, Punjabi and English, and lives with dementia. Through drama and storytelling in first languages, Sahir opens conversations about dementia, ageing, loneliness and family responsibility that our communities rarely say out loud. His first three Punjabi stories are already out; more characters are on the way.</w:t>
      </w:r>
    </w:p>
    <w:p w14:paraId="28DA5BF2" w14:textId="77777777" w:rsidR="000F582D" w:rsidRDefault="00000000">
      <w:pPr>
        <w:pStyle w:val="Heading3"/>
        <w:spacing w:before="220" w:after="100"/>
      </w:pPr>
      <w:r>
        <w:rPr>
          <w:b/>
          <w:bCs/>
          <w:color w:val="1A237E"/>
          <w:sz w:val="26"/>
          <w:szCs w:val="26"/>
        </w:rPr>
        <w:t>Blossom Culture and Heritage</w:t>
      </w:r>
    </w:p>
    <w:p w14:paraId="5C062110" w14:textId="77777777" w:rsidR="000F582D" w:rsidRDefault="00000000">
      <w:pPr>
        <w:spacing w:after="160" w:line="300" w:lineRule="auto"/>
      </w:pPr>
      <w:r>
        <w:rPr>
          <w:color w:val="222222"/>
        </w:rPr>
        <w:t>Music, poetry, food and celebration events that recognise heritage as strength — not a barrier to be overcome.</w:t>
      </w:r>
    </w:p>
    <w:p w14:paraId="722F4DF5" w14:textId="77777777" w:rsidR="000F582D" w:rsidRDefault="00000000">
      <w:pPr>
        <w:pStyle w:val="Heading3"/>
        <w:spacing w:before="220" w:after="100"/>
      </w:pPr>
      <w:r>
        <w:rPr>
          <w:b/>
          <w:bCs/>
          <w:color w:val="1A237E"/>
          <w:sz w:val="26"/>
          <w:szCs w:val="26"/>
        </w:rPr>
        <w:t>Poetry Junction</w:t>
      </w:r>
    </w:p>
    <w:p w14:paraId="1BCEA678" w14:textId="77777777" w:rsidR="000F582D" w:rsidRDefault="00000000">
      <w:pPr>
        <w:spacing w:after="160" w:line="300" w:lineRule="auto"/>
      </w:pPr>
      <w:r>
        <w:rPr>
          <w:color w:val="222222"/>
        </w:rPr>
        <w:t>A space for community poets, new writers and experienced voices to share work in any language.</w:t>
      </w:r>
    </w:p>
    <w:p w14:paraId="61D503D0" w14:textId="77777777" w:rsidR="000F582D" w:rsidRDefault="00000000">
      <w:pPr>
        <w:pStyle w:val="Heading3"/>
        <w:spacing w:before="220" w:after="100"/>
      </w:pPr>
      <w:r>
        <w:rPr>
          <w:b/>
          <w:bCs/>
          <w:color w:val="1A237E"/>
          <w:sz w:val="26"/>
          <w:szCs w:val="26"/>
        </w:rPr>
        <w:t>Blossom Nagrecha Radio Partnership</w:t>
      </w:r>
    </w:p>
    <w:p w14:paraId="44002192" w14:textId="77777777" w:rsidR="000F582D" w:rsidRDefault="00000000">
      <w:pPr>
        <w:spacing w:after="160" w:line="300" w:lineRule="auto"/>
      </w:pPr>
      <w:r>
        <w:rPr>
          <w:color w:val="222222"/>
        </w:rPr>
        <w:t>A partnership with Nagrecha Radio reaching over 15,000 weekly listeners — bringing community stories, health messages and advocacy into people's kitchens and cars.</w:t>
      </w:r>
    </w:p>
    <w:p w14:paraId="5414C42A" w14:textId="77777777" w:rsidR="000F582D" w:rsidRDefault="00000000">
      <w:pPr>
        <w:pStyle w:val="Heading3"/>
        <w:spacing w:before="220" w:after="100"/>
      </w:pPr>
      <w:r>
        <w:rPr>
          <w:b/>
          <w:bCs/>
          <w:color w:val="1A237E"/>
          <w:sz w:val="26"/>
          <w:szCs w:val="26"/>
        </w:rPr>
        <w:t>Togetherness Tours</w:t>
      </w:r>
    </w:p>
    <w:p w14:paraId="3BB66F34" w14:textId="77777777" w:rsidR="000F582D" w:rsidRDefault="00000000">
      <w:pPr>
        <w:spacing w:after="160" w:line="300" w:lineRule="auto"/>
      </w:pPr>
      <w:r>
        <w:rPr>
          <w:color w:val="222222"/>
        </w:rPr>
        <w:t>Twelve safe, social day trips delivered so far — for people who rarely leave the house because of age, disability, caring responsibilities or isolation.</w:t>
      </w:r>
    </w:p>
    <w:p w14:paraId="60D4DF9A" w14:textId="77777777" w:rsidR="000F582D" w:rsidRDefault="00000000">
      <w:r>
        <w:br w:type="page"/>
      </w:r>
    </w:p>
    <w:p w14:paraId="6192FC3F" w14:textId="77777777" w:rsidR="000F582D" w:rsidRDefault="00000000">
      <w:pPr>
        <w:pStyle w:val="Heading1"/>
        <w:pBdr>
          <w:bottom w:val="single" w:sz="12" w:space="4" w:color="C71585"/>
        </w:pBdr>
        <w:spacing w:before="400" w:after="200"/>
      </w:pPr>
      <w:r>
        <w:rPr>
          <w:b/>
          <w:bCs/>
          <w:color w:val="C71585"/>
          <w:sz w:val="40"/>
          <w:szCs w:val="40"/>
        </w:rPr>
        <w:t>7. The 8 Dimensions of Wellness</w:t>
      </w:r>
    </w:p>
    <w:p w14:paraId="5EE3ECE7" w14:textId="77777777" w:rsidR="000F582D" w:rsidRDefault="00000000">
      <w:pPr>
        <w:spacing w:after="160" w:line="300" w:lineRule="auto"/>
      </w:pPr>
      <w:r>
        <w:rPr>
          <w:color w:val="222222"/>
        </w:rPr>
        <w:t>Our approach to wellbeing draws on a framework that runs through everything we do — the 8 Dimensions of Wellness. Wellness is a holistic connection of mind, body and spirit. It is an interconnection of eight dimensions, including but not limited to the physical and mental. Problems in one dimension impact the others — your work situation can affect your mental health; your finances can affect your relationships.</w:t>
      </w:r>
    </w:p>
    <w:p w14:paraId="690448F6" w14:textId="77777777" w:rsidR="000F582D" w:rsidRDefault="00000000">
      <w:pPr>
        <w:spacing w:after="160" w:line="300" w:lineRule="auto"/>
      </w:pPr>
      <w:r>
        <w:rPr>
          <w:color w:val="222222"/>
        </w:rPr>
        <w:t>The 8 Dimensions are a roadmap for reaching optimal health in all areas of life. We use them to shape our programmes, to guide one-to-one support, and to help our volunteers see that helping someone is rarely about only one thing.</w:t>
      </w:r>
    </w:p>
    <w:p w14:paraId="646FE68C" w14:textId="77777777" w:rsidR="000F582D" w:rsidRDefault="00000000">
      <w:pPr>
        <w:pStyle w:val="Heading3"/>
        <w:spacing w:before="220" w:after="100"/>
      </w:pPr>
      <w:r>
        <w:rPr>
          <w:b/>
          <w:bCs/>
          <w:color w:val="1A237E"/>
          <w:sz w:val="26"/>
          <w:szCs w:val="26"/>
        </w:rPr>
        <w:t>Emotional wellness</w:t>
      </w:r>
    </w:p>
    <w:p w14:paraId="33EC7941" w14:textId="77777777" w:rsidR="000F582D" w:rsidRDefault="00000000">
      <w:pPr>
        <w:spacing w:after="160" w:line="300" w:lineRule="auto"/>
      </w:pPr>
      <w:r>
        <w:rPr>
          <w:color w:val="222222"/>
        </w:rPr>
        <w:t>The ability to cope with stress, express emotions, and promote healthy relationships. It also includes the ability to be self-aware and accepting of pre-existing thoughts and behaviours.</w:t>
      </w:r>
    </w:p>
    <w:p w14:paraId="11F477C6" w14:textId="77777777" w:rsidR="000F582D" w:rsidRDefault="00000000">
      <w:pPr>
        <w:pStyle w:val="Heading3"/>
        <w:spacing w:before="220" w:after="100"/>
      </w:pPr>
      <w:r>
        <w:rPr>
          <w:b/>
          <w:bCs/>
          <w:color w:val="1A237E"/>
          <w:sz w:val="26"/>
          <w:szCs w:val="26"/>
        </w:rPr>
        <w:t>Occupational wellness</w:t>
      </w:r>
    </w:p>
    <w:p w14:paraId="6AA3B381" w14:textId="77777777" w:rsidR="000F582D" w:rsidRDefault="00000000">
      <w:pPr>
        <w:spacing w:after="160" w:line="300" w:lineRule="auto"/>
      </w:pPr>
      <w:r>
        <w:rPr>
          <w:color w:val="222222"/>
        </w:rPr>
        <w:t>Personal satisfaction and enrichment from one's work. This includes keeping a balanced life and work lifestyle.</w:t>
      </w:r>
    </w:p>
    <w:p w14:paraId="252A4E22" w14:textId="77777777" w:rsidR="000F582D" w:rsidRDefault="00000000">
      <w:pPr>
        <w:pStyle w:val="Heading3"/>
        <w:spacing w:before="220" w:after="100"/>
      </w:pPr>
      <w:r>
        <w:rPr>
          <w:b/>
          <w:bCs/>
          <w:color w:val="1A237E"/>
          <w:sz w:val="26"/>
          <w:szCs w:val="26"/>
        </w:rPr>
        <w:t>Intellectual wellness</w:t>
      </w:r>
    </w:p>
    <w:p w14:paraId="630421E7" w14:textId="77777777" w:rsidR="000F582D" w:rsidRDefault="00000000">
      <w:pPr>
        <w:spacing w:after="160" w:line="300" w:lineRule="auto"/>
      </w:pPr>
      <w:r>
        <w:rPr>
          <w:color w:val="222222"/>
        </w:rPr>
        <w:t>Encouraging creative abilities and finding ways to expand knowledge and skills in order to promote personal growth.</w:t>
      </w:r>
    </w:p>
    <w:p w14:paraId="3095738F" w14:textId="77777777" w:rsidR="000F582D" w:rsidRDefault="00000000">
      <w:pPr>
        <w:pStyle w:val="Heading3"/>
        <w:spacing w:before="220" w:after="100"/>
      </w:pPr>
      <w:r>
        <w:rPr>
          <w:b/>
          <w:bCs/>
          <w:color w:val="1A237E"/>
          <w:sz w:val="26"/>
          <w:szCs w:val="26"/>
        </w:rPr>
        <w:t>Environmental wellness</w:t>
      </w:r>
    </w:p>
    <w:p w14:paraId="707F0A37" w14:textId="77777777" w:rsidR="000F582D" w:rsidRDefault="00000000">
      <w:pPr>
        <w:spacing w:after="160" w:line="300" w:lineRule="auto"/>
      </w:pPr>
      <w:r>
        <w:rPr>
          <w:color w:val="222222"/>
        </w:rPr>
        <w:t>More than 'being green.' Self-awareness on personal interactions with the environment, and adopting practices that promote a safe and healthy environment.</w:t>
      </w:r>
    </w:p>
    <w:p w14:paraId="54B7D4F1" w14:textId="77777777" w:rsidR="000F582D" w:rsidRDefault="00000000">
      <w:pPr>
        <w:pStyle w:val="Heading3"/>
        <w:spacing w:before="220" w:after="100"/>
      </w:pPr>
      <w:r>
        <w:rPr>
          <w:b/>
          <w:bCs/>
          <w:color w:val="1A237E"/>
          <w:sz w:val="26"/>
          <w:szCs w:val="26"/>
        </w:rPr>
        <w:t>Financial wellness</w:t>
      </w:r>
    </w:p>
    <w:p w14:paraId="2B711039" w14:textId="77777777" w:rsidR="000F582D" w:rsidRDefault="00000000">
      <w:pPr>
        <w:spacing w:after="160" w:line="300" w:lineRule="auto"/>
      </w:pPr>
      <w:r>
        <w:rPr>
          <w:color w:val="222222"/>
        </w:rPr>
        <w:t>Personal satisfaction and security with your financial circumstances. This includes understanding budgeting, income, savings, smart financial decisions, investing, and debt management.</w:t>
      </w:r>
    </w:p>
    <w:p w14:paraId="2B88190D" w14:textId="77777777" w:rsidR="000F582D" w:rsidRDefault="00000000">
      <w:pPr>
        <w:pStyle w:val="Heading3"/>
        <w:spacing w:before="220" w:after="100"/>
      </w:pPr>
      <w:r>
        <w:rPr>
          <w:b/>
          <w:bCs/>
          <w:color w:val="1A237E"/>
          <w:sz w:val="26"/>
          <w:szCs w:val="26"/>
        </w:rPr>
        <w:t>Social wellness</w:t>
      </w:r>
    </w:p>
    <w:p w14:paraId="1F35BFFF" w14:textId="77777777" w:rsidR="000F582D" w:rsidRDefault="00000000">
      <w:pPr>
        <w:spacing w:after="160" w:line="300" w:lineRule="auto"/>
      </w:pPr>
      <w:r>
        <w:rPr>
          <w:color w:val="222222"/>
        </w:rPr>
        <w:t>Developing a sense of connection, belonging and a support system, including meaningful relationships.</w:t>
      </w:r>
    </w:p>
    <w:p w14:paraId="6C135CEC" w14:textId="77777777" w:rsidR="000F582D" w:rsidRDefault="00000000">
      <w:pPr>
        <w:pStyle w:val="Heading3"/>
        <w:spacing w:before="220" w:after="100"/>
      </w:pPr>
      <w:r>
        <w:rPr>
          <w:b/>
          <w:bCs/>
          <w:color w:val="1A237E"/>
          <w:sz w:val="26"/>
          <w:szCs w:val="26"/>
        </w:rPr>
        <w:t>Physical wellness</w:t>
      </w:r>
    </w:p>
    <w:p w14:paraId="3DE0A7EB" w14:textId="77777777" w:rsidR="000F582D" w:rsidRDefault="00000000">
      <w:pPr>
        <w:spacing w:after="160" w:line="300" w:lineRule="auto"/>
      </w:pPr>
      <w:r>
        <w:rPr>
          <w:color w:val="222222"/>
        </w:rPr>
        <w:t>Recognising the need for a healthy lifestyle that includes consistent physical activity, nutritious foods, quality sleep, and avoiding high-risk behaviours.</w:t>
      </w:r>
    </w:p>
    <w:p w14:paraId="6E96C8A5" w14:textId="77777777" w:rsidR="000F582D" w:rsidRDefault="00000000">
      <w:pPr>
        <w:pStyle w:val="Heading3"/>
        <w:spacing w:before="220" w:after="100"/>
      </w:pPr>
      <w:r>
        <w:rPr>
          <w:b/>
          <w:bCs/>
          <w:color w:val="1A237E"/>
          <w:sz w:val="26"/>
          <w:szCs w:val="26"/>
        </w:rPr>
        <w:t>Spiritual wellness</w:t>
      </w:r>
    </w:p>
    <w:p w14:paraId="299C5FD3" w14:textId="77777777" w:rsidR="000F582D" w:rsidRDefault="00000000">
      <w:pPr>
        <w:spacing w:after="160" w:line="300" w:lineRule="auto"/>
      </w:pPr>
      <w:r>
        <w:rPr>
          <w:color w:val="222222"/>
        </w:rPr>
        <w:t>Recognising the need for a sense of purpose, meaning in life, and upholding personal values or beliefs. Not the same as practising a specific religion.</w:t>
      </w:r>
    </w:p>
    <w:p w14:paraId="6F14DB1F" w14:textId="77777777" w:rsidR="000F582D" w:rsidRDefault="00000000">
      <w:r>
        <w:br w:type="page"/>
      </w:r>
    </w:p>
    <w:p w14:paraId="0E271A51" w14:textId="77777777" w:rsidR="000F582D" w:rsidRDefault="00000000">
      <w:pPr>
        <w:pStyle w:val="Heading1"/>
        <w:pBdr>
          <w:bottom w:val="single" w:sz="12" w:space="4" w:color="C71585"/>
        </w:pBdr>
        <w:spacing w:before="400" w:after="200"/>
      </w:pPr>
      <w:r>
        <w:rPr>
          <w:b/>
          <w:bCs/>
          <w:color w:val="C71585"/>
          <w:sz w:val="40"/>
          <w:szCs w:val="40"/>
        </w:rPr>
        <w:t>8. Diversity — 151 Languages, One Community</w:t>
      </w:r>
    </w:p>
    <w:p w14:paraId="0D295831" w14:textId="77777777" w:rsidR="000F582D" w:rsidRDefault="00000000">
      <w:pPr>
        <w:spacing w:after="160" w:line="300" w:lineRule="auto"/>
      </w:pPr>
      <w:r>
        <w:rPr>
          <w:color w:val="222222"/>
        </w:rPr>
        <w:t>We have a very diverse environment and a very inclusive culture, and those characteristics carried us through the toughest times. Diversity generated better strategy, better risk management, better debates, and better outcomes.</w:t>
      </w:r>
    </w:p>
    <w:p w14:paraId="0628FD36" w14:textId="77777777" w:rsidR="000F582D" w:rsidRDefault="00000000">
      <w:pPr>
        <w:pStyle w:val="Heading3"/>
        <w:spacing w:before="220" w:after="100"/>
      </w:pPr>
      <w:r>
        <w:rPr>
          <w:b/>
          <w:bCs/>
          <w:color w:val="1A237E"/>
          <w:sz w:val="26"/>
          <w:szCs w:val="26"/>
        </w:rPr>
        <w:t>151</w:t>
      </w:r>
    </w:p>
    <w:p w14:paraId="6D86B6F0" w14:textId="77777777" w:rsidR="000F582D" w:rsidRDefault="00000000">
      <w:pPr>
        <w:spacing w:after="160" w:line="300" w:lineRule="auto"/>
      </w:pPr>
      <w:r>
        <w:rPr>
          <w:b/>
          <w:bCs/>
          <w:color w:val="222222"/>
        </w:rPr>
        <w:t>Different languages and dialects spoken by our staff, beneficiaries and volunteers.</w:t>
      </w:r>
    </w:p>
    <w:p w14:paraId="64250979" w14:textId="77777777" w:rsidR="000F582D" w:rsidRDefault="00000000">
      <w:pPr>
        <w:pStyle w:val="Heading2"/>
        <w:spacing w:before="300" w:after="140"/>
      </w:pPr>
      <w:r>
        <w:rPr>
          <w:b/>
          <w:bCs/>
          <w:color w:val="AD1457"/>
          <w:sz w:val="30"/>
          <w:szCs w:val="30"/>
        </w:rPr>
        <w:t>Who our people are</w:t>
      </w:r>
    </w:p>
    <w:p w14:paraId="7BE9638F" w14:textId="77777777" w:rsidR="000F582D" w:rsidRDefault="00000000">
      <w:pPr>
        <w:spacing w:after="160" w:line="300" w:lineRule="auto"/>
      </w:pPr>
      <w:r>
        <w:rPr>
          <w:color w:val="222222"/>
        </w:rPr>
        <w:t>Our community includes people who identify across every major ethnic group represented in East London. Historically our largest single beneficiary group has been Muslim (around 46% at points), followed by Christian (29%), with significant representation from those of no religion, other faiths, and those who prefer not to say. Ethnically our members span English/Scottish/Welsh/Northern Irish, Pakistani, Bangladeshi, Indian, African, Caribbean, Chinese, Arab, mixed and other backgrounds.</w:t>
      </w:r>
    </w:p>
    <w:p w14:paraId="439D67C6" w14:textId="77777777" w:rsidR="000F582D" w:rsidRDefault="00000000">
      <w:pPr>
        <w:spacing w:after="160" w:line="300" w:lineRule="auto"/>
      </w:pPr>
      <w:r>
        <w:rPr>
          <w:color w:val="222222"/>
        </w:rPr>
        <w:t>The largest single national group is British-born (around 30%), followed by Pakistani, Italian, Spanish, Turkish, Romanian, French and Bangladeshi, with dozens of other nationalities represented in smaller but significant numbers — including Afghan, Albanian, Algerian, Argentinian, Austrian, Belgian, Brazilian, Bulgarian, Congolese, Cypriot, Czech, Ecuadorean, Egyptian, Eritrean, Gambian, German, Ghanaian, Guinea-Bissauan, Hungarian, Iranian, Ivorian, Kuwaiti, Lithuanian, Malian, Maldivian, Mauritian, Moldovan, Moroccan, Nigerian, Polish, Portuguese, Russian, Salvadoran, Senegalese, Singaporean, Slovakian, Somali, Sri Lankan, Sudanese, Swiss, Syrian, Tunisian and Ukrainian.</w:t>
      </w:r>
    </w:p>
    <w:p w14:paraId="08A2F678" w14:textId="77777777" w:rsidR="000F582D" w:rsidRDefault="00000000">
      <w:pPr>
        <w:spacing w:after="160" w:line="300" w:lineRule="auto"/>
      </w:pPr>
      <w:r>
        <w:rPr>
          <w:color w:val="222222"/>
        </w:rPr>
        <w:t>On disability, around 18% of our members identify as disabled. On gender, our membership skews female (roughly 65–69%) though our reach among men has grown steadily. On sexual orientation, our members reflect the diversity of East London including LGBTQ2+ people who trust Blossom as a safe space in communities where being out can carry risk.</w:t>
      </w:r>
    </w:p>
    <w:p w14:paraId="6ED5FD68" w14:textId="77777777" w:rsidR="000F582D" w:rsidRDefault="00000000">
      <w:pPr>
        <w:pStyle w:val="Heading2"/>
        <w:spacing w:before="300" w:after="140"/>
      </w:pPr>
      <w:r>
        <w:rPr>
          <w:b/>
          <w:bCs/>
          <w:color w:val="AD1457"/>
          <w:sz w:val="30"/>
          <w:szCs w:val="30"/>
        </w:rPr>
        <w:t>Beyond the labels</w:t>
      </w:r>
    </w:p>
    <w:p w14:paraId="2267783E" w14:textId="77777777" w:rsidR="000F582D" w:rsidRDefault="00000000">
      <w:pPr>
        <w:spacing w:after="160" w:line="300" w:lineRule="auto"/>
      </w:pPr>
      <w:r>
        <w:rPr>
          <w:color w:val="222222"/>
        </w:rPr>
        <w:t>'Refugee', 'migrant' and 'asylum-seeker' are only temporary terms. They do not reflect the whole identity of the women, children and men who have left their homes behind to start new lives here. When we use these labels we remember that out of the many ways in which people describe themselves, these terms refer to only one experience: leaving their countries. The identities of these people are made up of so many more things.</w:t>
      </w:r>
    </w:p>
    <w:p w14:paraId="767CA6EE" w14:textId="77777777" w:rsidR="000F582D" w:rsidRDefault="00000000">
      <w:pPr>
        <w:spacing w:before="240" w:after="240"/>
        <w:jc w:val="center"/>
      </w:pPr>
      <w:r>
        <w:rPr>
          <w:b/>
          <w:bCs/>
          <w:i/>
          <w:iCs/>
          <w:color w:val="1A237E"/>
          <w:sz w:val="28"/>
          <w:szCs w:val="28"/>
        </w:rPr>
        <w:t>The golden way is to be friends with the world and to regard the whole human family as one. — Mahatma Gandhi</w:t>
      </w:r>
    </w:p>
    <w:p w14:paraId="271CF272" w14:textId="77777777" w:rsidR="000F582D" w:rsidRDefault="00000000">
      <w:r>
        <w:br w:type="page"/>
      </w:r>
    </w:p>
    <w:p w14:paraId="1C8DCE2B" w14:textId="77777777" w:rsidR="000F582D" w:rsidRDefault="00000000">
      <w:pPr>
        <w:pStyle w:val="Heading1"/>
        <w:pBdr>
          <w:bottom w:val="single" w:sz="12" w:space="4" w:color="C71585"/>
        </w:pBdr>
        <w:spacing w:before="400" w:after="200"/>
      </w:pPr>
      <w:r>
        <w:rPr>
          <w:b/>
          <w:bCs/>
          <w:color w:val="C71585"/>
          <w:sz w:val="40"/>
          <w:szCs w:val="40"/>
        </w:rPr>
        <w:t>9. Our COVID-19 Response</w:t>
      </w:r>
    </w:p>
    <w:p w14:paraId="072AF76E" w14:textId="77777777" w:rsidR="000F582D" w:rsidRDefault="00000000">
      <w:pPr>
        <w:spacing w:after="160" w:line="300" w:lineRule="auto"/>
      </w:pPr>
      <w:r>
        <w:rPr>
          <w:color w:val="222222"/>
        </w:rPr>
        <w:t>The COVID-19 pandemic reshaped every part of our work. It also revealed why organisations like ours exist. In the words of one of our advocacy partners: 'we are facing a human crisis unlike any we have experienced' and 'social fabric and cohesion is under stress.'</w:t>
      </w:r>
    </w:p>
    <w:p w14:paraId="1662E618" w14:textId="77777777" w:rsidR="000F582D" w:rsidRDefault="00000000">
      <w:pPr>
        <w:pStyle w:val="Heading2"/>
        <w:spacing w:before="300" w:after="140"/>
      </w:pPr>
      <w:r>
        <w:rPr>
          <w:b/>
          <w:bCs/>
          <w:color w:val="AD1457"/>
          <w:sz w:val="30"/>
          <w:szCs w:val="30"/>
        </w:rPr>
        <w:t>Why our communities suffered disproportionately</w:t>
      </w:r>
    </w:p>
    <w:p w14:paraId="6B21E3DC" w14:textId="77777777" w:rsidR="000F582D" w:rsidRDefault="00000000">
      <w:pPr>
        <w:spacing w:after="160" w:line="300" w:lineRule="auto"/>
      </w:pPr>
      <w:r>
        <w:rPr>
          <w:color w:val="222222"/>
        </w:rPr>
        <w:t>Those living in socio-economic disadvantage and already experiencing the greatest inequality of outcomes were more likely to experience food insecurity, financial insecurity, poor and cramped housing, fuel poverty, poor educational attainment, poor physical and mental health, and digital exclusion. In our community that meant BAME people, migrants, and low-income families of every background.</w:t>
      </w:r>
    </w:p>
    <w:p w14:paraId="0E2F5128" w14:textId="77777777" w:rsidR="000F582D" w:rsidRDefault="00000000">
      <w:pPr>
        <w:spacing w:after="160" w:line="300" w:lineRule="auto"/>
      </w:pPr>
      <w:r>
        <w:rPr>
          <w:color w:val="222222"/>
        </w:rPr>
        <w:t>Public Health England reported that people of Pakistani ethnicity were 3.29 times, Black African 3.24 times, and Bangladeshi 3.41 times more at risk of severe COVID-19 outcomes. People living in more deprived areas were twice as likely to die of the virus. Multigenerational households made social distancing harder. People with less access to decent work and social protection were more easily dismissed from jobs. Many of our members were forced to keep working in dangerous, precarious 'black economy' jobs with no protection to keep a roof over their heads.</w:t>
      </w:r>
    </w:p>
    <w:p w14:paraId="4849241A" w14:textId="77777777" w:rsidR="000F582D" w:rsidRDefault="00000000">
      <w:pPr>
        <w:pBdr>
          <w:left w:val="single" w:sz="24" w:space="12" w:color="C71585"/>
        </w:pBdr>
        <w:spacing w:before="160" w:after="200" w:line="300" w:lineRule="auto"/>
        <w:ind w:left="720" w:right="360"/>
      </w:pPr>
      <w:r>
        <w:rPr>
          <w:i/>
          <w:iCs/>
          <w:color w:val="333333"/>
        </w:rPr>
        <w:t>"It's very difficult at the moment, I can't breathe without this, I've tried and it's hard to breathe, so hard to breathe... I called my wife and I explained to her what's going on, my family were like you've got this, and I said no, I might die, I might die."</w:t>
      </w:r>
      <w:r>
        <w:rPr>
          <w:color w:val="555555"/>
          <w:sz w:val="20"/>
          <w:szCs w:val="20"/>
        </w:rPr>
        <w:t xml:space="preserve">  — A beneficiary hospitalised with COVID-19</w:t>
      </w:r>
    </w:p>
    <w:p w14:paraId="38FAD89B" w14:textId="77777777" w:rsidR="000F582D" w:rsidRDefault="00000000">
      <w:pPr>
        <w:pStyle w:val="Heading2"/>
        <w:spacing w:before="300" w:after="140"/>
      </w:pPr>
      <w:r>
        <w:rPr>
          <w:b/>
          <w:bCs/>
          <w:color w:val="AD1457"/>
          <w:sz w:val="30"/>
          <w:szCs w:val="30"/>
        </w:rPr>
        <w:t>What we did</w:t>
      </w:r>
    </w:p>
    <w:p w14:paraId="0A548003" w14:textId="77777777" w:rsidR="000F582D" w:rsidRDefault="00000000">
      <w:pPr>
        <w:pStyle w:val="Heading3"/>
        <w:spacing w:before="220" w:after="100"/>
      </w:pPr>
      <w:r>
        <w:rPr>
          <w:b/>
          <w:bCs/>
          <w:color w:val="1A237E"/>
          <w:sz w:val="26"/>
          <w:szCs w:val="26"/>
        </w:rPr>
        <w:t>Information in every language</w:t>
      </w:r>
    </w:p>
    <w:p w14:paraId="66BFB46D" w14:textId="77777777" w:rsidR="000F582D" w:rsidRDefault="00000000">
      <w:pPr>
        <w:spacing w:after="160" w:line="300" w:lineRule="auto"/>
      </w:pPr>
      <w:r>
        <w:rPr>
          <w:color w:val="222222"/>
        </w:rPr>
        <w:t>We produced posters, videos and leaflets in community languages to raise awareness of COVID-19. We made videos with Waltham Forest Council of our staff being vaccinated in other languages, which helped overcome fears in BAME and seldom-heard communities. We rolled out clear public health messaging across our websites, social media groups and apps, warning about the volume of misinformation and encouraging people to double-check information — limiting the damage and spread of false claims.</w:t>
      </w:r>
    </w:p>
    <w:p w14:paraId="6379A26C" w14:textId="77777777" w:rsidR="000F582D" w:rsidRDefault="00000000">
      <w:pPr>
        <w:pStyle w:val="Heading3"/>
        <w:spacing w:before="220" w:after="100"/>
      </w:pPr>
      <w:r>
        <w:rPr>
          <w:b/>
          <w:bCs/>
          <w:color w:val="1A237E"/>
          <w:sz w:val="26"/>
          <w:szCs w:val="26"/>
        </w:rPr>
        <w:t>Vaccine confidence</w:t>
      </w:r>
    </w:p>
    <w:p w14:paraId="4C58E77E" w14:textId="77777777" w:rsidR="000F582D" w:rsidRDefault="00000000">
      <w:pPr>
        <w:spacing w:after="160" w:line="300" w:lineRule="auto"/>
      </w:pPr>
      <w:r>
        <w:rPr>
          <w:color w:val="222222"/>
        </w:rPr>
        <w:t>We provided the right information to people of all ethnic groups so everyone could feel confident about the vaccine — a key way to protect the whole population. We helped people understand the different vaccines available and which was most appropriate based on NHS medical advice. We booked vaccination appointments for hundreds of people and talked through their questions, fears, concerns and anxieties.</w:t>
      </w:r>
    </w:p>
    <w:p w14:paraId="09B5B9F3" w14:textId="77777777" w:rsidR="000F582D" w:rsidRDefault="00000000">
      <w:pPr>
        <w:pStyle w:val="Heading3"/>
        <w:spacing w:before="220" w:after="100"/>
      </w:pPr>
      <w:r>
        <w:rPr>
          <w:b/>
          <w:bCs/>
          <w:color w:val="1A237E"/>
          <w:sz w:val="26"/>
          <w:szCs w:val="26"/>
        </w:rPr>
        <w:t>Food, benefits and daily support</w:t>
      </w:r>
    </w:p>
    <w:p w14:paraId="1BAB4558" w14:textId="77777777" w:rsidR="000F582D" w:rsidRDefault="00000000">
      <w:pPr>
        <w:spacing w:after="160" w:line="300" w:lineRule="auto"/>
      </w:pPr>
      <w:r>
        <w:rPr>
          <w:color w:val="222222"/>
        </w:rPr>
        <w:t>We joined local COVID support groups to volunteer. We delivered food and essential goods to shielding and vulnerable people. Around 64% of our members provided financial support to families in their home countries during the pandemic, so we helped stretch what little there was. We helped people access welfare benefits when work disappeared.</w:t>
      </w:r>
    </w:p>
    <w:p w14:paraId="148FFEF0" w14:textId="77777777" w:rsidR="000F582D" w:rsidRDefault="00000000">
      <w:pPr>
        <w:pStyle w:val="Heading3"/>
        <w:spacing w:before="220" w:after="100"/>
      </w:pPr>
      <w:r>
        <w:rPr>
          <w:b/>
          <w:bCs/>
          <w:color w:val="1A237E"/>
          <w:sz w:val="26"/>
          <w:szCs w:val="26"/>
        </w:rPr>
        <w:t>Digital access and connection</w:t>
      </w:r>
    </w:p>
    <w:p w14:paraId="7333F8FA" w14:textId="77777777" w:rsidR="000F582D" w:rsidRDefault="00000000">
      <w:pPr>
        <w:spacing w:after="160" w:line="300" w:lineRule="auto"/>
      </w:pPr>
      <w:r>
        <w:rPr>
          <w:color w:val="222222"/>
        </w:rPr>
        <w:t>Digital exclusion cut people off from health services, education, and their families. We taught the community how to access up-to-date, unbiased information. 85% of the people we worked with reported feeling more confident using a computer by the end of our support. 70% learned how to access classes and talk to loved ones on their mobile phones. 72% of parents were able to help their children with online learning with the support of our Community Champion Volunteers.</w:t>
      </w:r>
    </w:p>
    <w:p w14:paraId="2BE38D13" w14:textId="77777777" w:rsidR="000F582D" w:rsidRDefault="00000000">
      <w:pPr>
        <w:pStyle w:val="Heading3"/>
        <w:spacing w:before="220" w:after="100"/>
      </w:pPr>
      <w:r>
        <w:rPr>
          <w:b/>
          <w:bCs/>
          <w:color w:val="1A237E"/>
          <w:sz w:val="26"/>
          <w:szCs w:val="26"/>
        </w:rPr>
        <w:t>Reinforcing public health messages</w:t>
      </w:r>
    </w:p>
    <w:p w14:paraId="53A7EE4A" w14:textId="77777777" w:rsidR="000F582D" w:rsidRDefault="00000000">
      <w:pPr>
        <w:spacing w:after="160" w:line="300" w:lineRule="auto"/>
      </w:pPr>
      <w:r>
        <w:rPr>
          <w:color w:val="222222"/>
        </w:rPr>
        <w:t>Daily, we reinforced the 'Stay home. Protect the NHS. Save lives' message with all our families and their networks. We raised awareness of mask-wearing and hand hygiene. We referred beneficiaries and volunteers to the NHS Responder scheme.</w:t>
      </w:r>
    </w:p>
    <w:p w14:paraId="6C6D654C" w14:textId="77777777" w:rsidR="000F582D" w:rsidRDefault="00000000">
      <w:pPr>
        <w:pBdr>
          <w:left w:val="single" w:sz="24" w:space="12" w:color="C71585"/>
        </w:pBdr>
        <w:spacing w:before="160" w:after="200" w:line="300" w:lineRule="auto"/>
        <w:ind w:left="720" w:right="360"/>
      </w:pPr>
      <w:r>
        <w:rPr>
          <w:i/>
          <w:iCs/>
          <w:color w:val="333333"/>
        </w:rPr>
        <w:t>"I called when I was isolating at home and within an hour I received a huge package of food and essential things."</w:t>
      </w:r>
      <w:r>
        <w:rPr>
          <w:color w:val="555555"/>
          <w:sz w:val="20"/>
          <w:szCs w:val="20"/>
        </w:rPr>
        <w:t xml:space="preserve">  — Beneficiary</w:t>
      </w:r>
    </w:p>
    <w:p w14:paraId="3BD3FB56" w14:textId="77777777" w:rsidR="000F582D" w:rsidRDefault="00000000">
      <w:pPr>
        <w:pStyle w:val="Heading2"/>
        <w:spacing w:before="300" w:after="140"/>
      </w:pPr>
      <w:r>
        <w:rPr>
          <w:b/>
          <w:bCs/>
          <w:color w:val="AD1457"/>
          <w:sz w:val="30"/>
          <w:szCs w:val="30"/>
        </w:rPr>
        <w:t>The issues we dealt with</w:t>
      </w:r>
    </w:p>
    <w:p w14:paraId="4E5DED48" w14:textId="77777777" w:rsidR="000F582D" w:rsidRDefault="00000000">
      <w:pPr>
        <w:spacing w:after="160" w:line="300" w:lineRule="auto"/>
      </w:pPr>
      <w:r>
        <w:rPr>
          <w:color w:val="222222"/>
        </w:rPr>
        <w:t>In the past year we saw a sharp rise in people referred to us seeking support. Referrals came from Social Services, Clinical Commissioning Groups (CCGs), GP surgeries, advice centres, community centres and pharmacists. The issues we dealt with included: keeping families safe, hospitalisation, mental health, losing a loved one, losing a job, losing a home, fear, anxiety, depression, worry, panic, suicidal thoughts, concern, and outright terror.</w:t>
      </w:r>
    </w:p>
    <w:p w14:paraId="0464B13C" w14:textId="77777777" w:rsidR="000F582D" w:rsidRDefault="00000000">
      <w:pPr>
        <w:pStyle w:val="Heading2"/>
        <w:spacing w:before="300" w:after="140"/>
      </w:pPr>
      <w:r>
        <w:rPr>
          <w:b/>
          <w:bCs/>
          <w:color w:val="AD1457"/>
          <w:sz w:val="30"/>
          <w:szCs w:val="30"/>
        </w:rPr>
        <w:t>How COVID-19 impacted our community</w:t>
      </w:r>
    </w:p>
    <w:p w14:paraId="25F0089D" w14:textId="77777777" w:rsidR="000F582D" w:rsidRDefault="00000000">
      <w:pPr>
        <w:spacing w:after="160" w:line="300" w:lineRule="auto"/>
      </w:pPr>
      <w:r>
        <w:rPr>
          <w:color w:val="222222"/>
        </w:rPr>
        <w:t>The pandemic did not affect people evenly. Across our casework we saw: lost jobs, lost homes, worry about family in home countries, funeral costs, loneliness, deprivation, food scarcity, overcrowded housing making distancing impossible, homelessness, digital exclusion from work and school, negative financial impacts, and rising stigma and scapegoating — particularly against Asian and African-descent members and Roma community members.</w:t>
      </w:r>
    </w:p>
    <w:p w14:paraId="04874342" w14:textId="77777777" w:rsidR="000F582D" w:rsidRDefault="00000000">
      <w:pPr>
        <w:spacing w:after="160" w:line="300" w:lineRule="auto"/>
      </w:pPr>
      <w:r>
        <w:rPr>
          <w:color w:val="222222"/>
        </w:rPr>
        <w:t>Members of Bangladeshi origin were the least likely (61%) to be aware of any of the government's economic measures during COVID-19. BAME people were more likely than white people to have had to start using savings for day-to-day spending, skip meals, borrow money from friends and family, and have not been told of measures like Statutory Sick Pay.</w:t>
      </w:r>
    </w:p>
    <w:p w14:paraId="542BF4BF" w14:textId="77777777" w:rsidR="000F582D" w:rsidRDefault="00000000">
      <w:pPr>
        <w:spacing w:after="160" w:line="300" w:lineRule="auto"/>
      </w:pPr>
      <w:r>
        <w:rPr>
          <w:color w:val="222222"/>
        </w:rPr>
        <w:t>82% of the people we worked with during the pandemic lived in overcrowded households. 19% of our beneficiaries, staff and volunteers were themselves affected by COVID-19.</w:t>
      </w:r>
    </w:p>
    <w:p w14:paraId="35591EF3" w14:textId="77777777" w:rsidR="000F582D" w:rsidRDefault="00000000">
      <w:pPr>
        <w:pStyle w:val="Heading2"/>
        <w:spacing w:before="300" w:after="140"/>
      </w:pPr>
      <w:r>
        <w:rPr>
          <w:b/>
          <w:bCs/>
          <w:color w:val="AD1457"/>
          <w:sz w:val="30"/>
          <w:szCs w:val="30"/>
        </w:rPr>
        <w:t>The Conversation and Information Highway — our WhatsApp groups</w:t>
      </w:r>
    </w:p>
    <w:p w14:paraId="370528C5" w14:textId="77777777" w:rsidR="000F582D" w:rsidRDefault="00000000">
      <w:pPr>
        <w:spacing w:after="160" w:line="300" w:lineRule="auto"/>
      </w:pPr>
      <w:r>
        <w:rPr>
          <w:color w:val="222222"/>
        </w:rPr>
        <w:t>During the pandemic we opened WhatsApp groups that became lifelines. They still run today. They include:</w:t>
      </w:r>
    </w:p>
    <w:p w14:paraId="5BF9D4E6" w14:textId="77777777" w:rsidR="000F582D" w:rsidRDefault="00000000">
      <w:pPr>
        <w:pStyle w:val="ListParagraph"/>
        <w:numPr>
          <w:ilvl w:val="0"/>
          <w:numId w:val="2"/>
        </w:numPr>
        <w:spacing w:after="80" w:line="280" w:lineRule="auto"/>
      </w:pPr>
      <w:r>
        <w:rPr>
          <w:b/>
          <w:bCs/>
        </w:rPr>
        <w:t xml:space="preserve">A Taste of Harmony — </w:t>
      </w:r>
      <w:r>
        <w:t>sharing recipes, food pictures, stories about food, and budget lockdown recipes. Food is powerful. It brings us together, shapes our memories, and empowers a society in which everyone lives together in harmony.</w:t>
      </w:r>
    </w:p>
    <w:p w14:paraId="1A695266" w14:textId="77777777" w:rsidR="000F582D" w:rsidRDefault="00000000">
      <w:pPr>
        <w:pStyle w:val="ListParagraph"/>
        <w:numPr>
          <w:ilvl w:val="0"/>
          <w:numId w:val="2"/>
        </w:numPr>
        <w:spacing w:after="80" w:line="280" w:lineRule="auto"/>
      </w:pPr>
      <w:r>
        <w:rPr>
          <w:b/>
          <w:bCs/>
        </w:rPr>
        <w:t xml:space="preserve">The Meeting Place — </w:t>
      </w:r>
      <w:r>
        <w:t>public service messages translated into various languages, COVID-19 information and discussion in all community languages, and a place where everyone belongs. A social network providing social and emotional support.</w:t>
      </w:r>
    </w:p>
    <w:p w14:paraId="558ADA89" w14:textId="77777777" w:rsidR="000F582D" w:rsidRDefault="00000000">
      <w:pPr>
        <w:pStyle w:val="ListParagraph"/>
        <w:numPr>
          <w:ilvl w:val="0"/>
          <w:numId w:val="2"/>
        </w:numPr>
        <w:spacing w:after="80" w:line="280" w:lineRule="auto"/>
      </w:pPr>
      <w:r>
        <w:rPr>
          <w:b/>
          <w:bCs/>
        </w:rPr>
        <w:t xml:space="preserve">Let's Talk — </w:t>
      </w:r>
      <w:r>
        <w:t>mental health, loneliness, isolation, worries, feelings and experiences; bereavement support; COVID support for those suffering or with family suffering. Sharing our troubles is a healthy, adaptive coping mechanism that can protect against anxiety, depression and feelings of isolation.</w:t>
      </w:r>
    </w:p>
    <w:p w14:paraId="4AEE9E8C" w14:textId="77777777" w:rsidR="000F582D" w:rsidRDefault="00000000">
      <w:pPr>
        <w:pStyle w:val="ListParagraph"/>
        <w:numPr>
          <w:ilvl w:val="0"/>
          <w:numId w:val="2"/>
        </w:numPr>
        <w:spacing w:after="80" w:line="280" w:lineRule="auto"/>
      </w:pPr>
      <w:r>
        <w:rPr>
          <w:b/>
          <w:bCs/>
        </w:rPr>
        <w:t xml:space="preserve">Everyday Fitness — </w:t>
      </w:r>
      <w:r>
        <w:t>daily fitness classes, exercise, meditation and relaxation with yoga for the whole family, delivered to all abilities by expert trainers online.</w:t>
      </w:r>
    </w:p>
    <w:p w14:paraId="3F454676" w14:textId="77777777" w:rsidR="000F582D" w:rsidRDefault="00000000">
      <w:pPr>
        <w:pStyle w:val="Heading2"/>
        <w:spacing w:before="300" w:after="140"/>
      </w:pPr>
      <w:r>
        <w:rPr>
          <w:b/>
          <w:bCs/>
          <w:color w:val="AD1457"/>
          <w:sz w:val="30"/>
          <w:szCs w:val="30"/>
        </w:rPr>
        <w:t>Making sure isolation did not mean invisibility</w:t>
      </w:r>
    </w:p>
    <w:p w14:paraId="5FAD0265" w14:textId="77777777" w:rsidR="000F582D" w:rsidRDefault="00000000">
      <w:pPr>
        <w:spacing w:after="160" w:line="300" w:lineRule="auto"/>
      </w:pPr>
      <w:r>
        <w:rPr>
          <w:color w:val="222222"/>
        </w:rPr>
        <w:t>We continued around 200 Community Connections every week during the pandemic. Volunteers, beneficiaries and their families joined community groups to support each other. Weekly calls to isolated people — sometimes just checking in — made a real difference:</w:t>
      </w:r>
    </w:p>
    <w:p w14:paraId="0B41BB41" w14:textId="77777777" w:rsidR="000F582D" w:rsidRDefault="00000000">
      <w:pPr>
        <w:pBdr>
          <w:left w:val="single" w:sz="24" w:space="12" w:color="C71585"/>
        </w:pBdr>
        <w:spacing w:before="160" w:after="200" w:line="300" w:lineRule="auto"/>
        <w:ind w:left="720" w:right="360"/>
      </w:pPr>
      <w:r>
        <w:rPr>
          <w:i/>
          <w:iCs/>
          <w:color w:val="333333"/>
        </w:rPr>
        <w:t>"Sometimes, when you come off the phone, you feel like you have made someone's day, just by calling them. Some people feel that their problem isn't big enough to bother people with, but when asked how they are during this regular contact, they open up."</w:t>
      </w:r>
      <w:r>
        <w:rPr>
          <w:color w:val="555555"/>
          <w:sz w:val="20"/>
          <w:szCs w:val="20"/>
        </w:rPr>
        <w:t xml:space="preserve">  — Weekly Call Volunteer</w:t>
      </w:r>
    </w:p>
    <w:p w14:paraId="73B968ED" w14:textId="77777777" w:rsidR="000F582D" w:rsidRDefault="00000000">
      <w:pPr>
        <w:pStyle w:val="Heading2"/>
        <w:spacing w:before="300" w:after="140"/>
      </w:pPr>
      <w:r>
        <w:rPr>
          <w:b/>
          <w:bCs/>
          <w:color w:val="AD1457"/>
          <w:sz w:val="30"/>
          <w:szCs w:val="30"/>
        </w:rPr>
        <w:t>Online enrichment during lockdown</w:t>
      </w:r>
    </w:p>
    <w:p w14:paraId="2AFB54C5" w14:textId="77777777" w:rsidR="000F582D" w:rsidRDefault="00000000">
      <w:pPr>
        <w:spacing w:after="160" w:line="300" w:lineRule="auto"/>
      </w:pPr>
      <w:r>
        <w:rPr>
          <w:color w:val="222222"/>
        </w:rPr>
        <w:t>We took our community on virtual tours to places they could not physically visit — museums, art galleries, libraries, historical buildings, parks, world heritage sites, and architecture from around the world. We ran online sports sessions, board game sessions, and access to books online including books with narration for those with low literacy. Our aim was that lockdown should not close down curiosity or joy.</w:t>
      </w:r>
    </w:p>
    <w:p w14:paraId="06EFC909" w14:textId="77777777" w:rsidR="000F582D" w:rsidRDefault="00000000">
      <w:pPr>
        <w:pStyle w:val="Heading2"/>
        <w:spacing w:before="300" w:after="140"/>
      </w:pPr>
      <w:r>
        <w:rPr>
          <w:b/>
          <w:bCs/>
          <w:color w:val="AD1457"/>
          <w:sz w:val="30"/>
          <w:szCs w:val="30"/>
        </w:rPr>
        <w:t>Chaplaincy and pastoral care</w:t>
      </w:r>
    </w:p>
    <w:p w14:paraId="38000BFA" w14:textId="77777777" w:rsidR="000F582D" w:rsidRDefault="00000000">
      <w:pPr>
        <w:spacing w:after="160" w:line="300" w:lineRule="auto"/>
      </w:pPr>
      <w:r>
        <w:rPr>
          <w:color w:val="222222"/>
        </w:rPr>
        <w:t>At the Families Learning project we had access to people whose job it is to provide spiritual and pastoral care. They were there for anyone who needed them. Throughout the pandemic, chaplains, faith advisors and pastoral carers supported the isolated. They offered a listening ear to the anxious, and comforted the ill, the dying and the bereaved.</w:t>
      </w:r>
    </w:p>
    <w:p w14:paraId="74D84804" w14:textId="77777777" w:rsidR="000F582D" w:rsidRDefault="00000000">
      <w:pPr>
        <w:pStyle w:val="Heading3"/>
        <w:spacing w:before="220" w:after="100"/>
      </w:pPr>
      <w:r>
        <w:rPr>
          <w:b/>
          <w:bCs/>
          <w:color w:val="1A237E"/>
          <w:sz w:val="26"/>
          <w:szCs w:val="26"/>
        </w:rPr>
        <w:t>The importance of getting vaccinated</w:t>
      </w:r>
    </w:p>
    <w:p w14:paraId="284FA542" w14:textId="77777777" w:rsidR="000F582D" w:rsidRDefault="00000000">
      <w:pPr>
        <w:pBdr>
          <w:left w:val="single" w:sz="24" w:space="12" w:color="C71585"/>
        </w:pBdr>
        <w:spacing w:before="160" w:after="200" w:line="300" w:lineRule="auto"/>
        <w:ind w:left="720" w:right="360"/>
      </w:pPr>
      <w:r>
        <w:rPr>
          <w:i/>
          <w:iCs/>
          <w:color w:val="333333"/>
        </w:rPr>
        <w:t>"I'm young and fit but I was bed-bound for 7 months with COVID-19. Before I caught the virus I was super active and had no health concerns, but I now suffer with asthma which I didn't have before, and a number of allergies. I fear I'll never be the same again, but I'm making progress and I'm very grateful that I'm still alive. Please get vaccinated if you haven't already."</w:t>
      </w:r>
      <w:r>
        <w:rPr>
          <w:color w:val="555555"/>
          <w:sz w:val="20"/>
          <w:szCs w:val="20"/>
        </w:rPr>
        <w:t xml:space="preserve">  — Beneficiary</w:t>
      </w:r>
    </w:p>
    <w:p w14:paraId="1283ACB8" w14:textId="77777777" w:rsidR="000F582D" w:rsidRDefault="00000000">
      <w:pPr>
        <w:pBdr>
          <w:left w:val="single" w:sz="24" w:space="12" w:color="C71585"/>
        </w:pBdr>
        <w:spacing w:before="160" w:after="200" w:line="300" w:lineRule="auto"/>
        <w:ind w:left="720" w:right="360"/>
      </w:pPr>
      <w:r>
        <w:rPr>
          <w:i/>
          <w:iCs/>
          <w:color w:val="333333"/>
        </w:rPr>
        <w:t>"My message is clear — COVID-19 can affect anyone, regardless of your age or lifestyle, so please get vaccinated. It's the best way to protect yourself and others."</w:t>
      </w:r>
      <w:r>
        <w:rPr>
          <w:color w:val="555555"/>
          <w:sz w:val="20"/>
          <w:szCs w:val="20"/>
        </w:rPr>
        <w:t xml:space="preserve">  — Beneficiary</w:t>
      </w:r>
    </w:p>
    <w:p w14:paraId="6085DD38" w14:textId="77777777" w:rsidR="000F582D" w:rsidRDefault="00000000">
      <w:r>
        <w:br w:type="page"/>
      </w:r>
    </w:p>
    <w:p w14:paraId="0A848709" w14:textId="77777777" w:rsidR="000F582D" w:rsidRDefault="00000000">
      <w:pPr>
        <w:pStyle w:val="Heading1"/>
        <w:pBdr>
          <w:bottom w:val="single" w:sz="12" w:space="4" w:color="C71585"/>
        </w:pBdr>
        <w:spacing w:before="400" w:after="200"/>
      </w:pPr>
      <w:r>
        <w:rPr>
          <w:b/>
          <w:bCs/>
          <w:color w:val="C71585"/>
          <w:sz w:val="40"/>
          <w:szCs w:val="40"/>
        </w:rPr>
        <w:t>10. Bereavement Support</w:t>
      </w:r>
    </w:p>
    <w:p w14:paraId="193D2802" w14:textId="77777777" w:rsidR="000F582D" w:rsidRDefault="00000000">
      <w:pPr>
        <w:spacing w:after="160" w:line="300" w:lineRule="auto"/>
      </w:pPr>
      <w:r>
        <w:rPr>
          <w:color w:val="222222"/>
        </w:rPr>
        <w:t>The pandemic created bereavement on a huge scale. Death traumatises, always and everywhere. For loved ones, the rapid deteriorations seen in some COVID-19 cases — when patients went from mildly symptomatic to death's door in days — made emotional preparation almost impossible to square. Restricted hospital visits made closure and last conversations painfully cumbersome. The mourning rituals that follow death were turned upside down, with funerals socially distanced and cut in headcount. The continual reminders of the virus can trigger toxic memories and re-traumatise.</w:t>
      </w:r>
    </w:p>
    <w:p w14:paraId="5A348FFE" w14:textId="77777777" w:rsidR="000F582D" w:rsidRDefault="00000000">
      <w:pPr>
        <w:spacing w:after="160" w:line="300" w:lineRule="auto"/>
      </w:pPr>
      <w:r>
        <w:rPr>
          <w:color w:val="222222"/>
        </w:rPr>
        <w:t>Black, Asian and minority ethnic communities, migrants and refugees have been disproportionately impacted — particularly those working on the front line and living in areas of high deprivation, often in overcrowded housing. Religious practices changed, with the closure of public places of worship and the increased importance of home as a place for observance.</w:t>
      </w:r>
    </w:p>
    <w:p w14:paraId="2D84F71D" w14:textId="77777777" w:rsidR="000F582D" w:rsidRDefault="00000000">
      <w:pPr>
        <w:pStyle w:val="Heading2"/>
        <w:spacing w:before="300" w:after="140"/>
      </w:pPr>
      <w:r>
        <w:rPr>
          <w:b/>
          <w:bCs/>
          <w:color w:val="AD1457"/>
          <w:sz w:val="30"/>
          <w:szCs w:val="30"/>
        </w:rPr>
        <w:t>What bereavement looks like in our community</w:t>
      </w:r>
    </w:p>
    <w:p w14:paraId="6108E654" w14:textId="77777777" w:rsidR="000F582D" w:rsidRDefault="00000000">
      <w:pPr>
        <w:spacing w:after="160" w:line="300" w:lineRule="auto"/>
      </w:pPr>
      <w:r>
        <w:rPr>
          <w:color w:val="222222"/>
        </w:rPr>
        <w:t>Grief in our casework rarely arrives alone. It comes with loneliness, health issues, disability, dementia, depression, guilt, shock, denial, socially isolated households, disbelief, wanting to die to join the deceased, anger, changes in appetite, shortness of breath, muscle tension, fatigue, headaches, digestive problems, physical weakness, sleep problems, feeling that life is meaningless or profoundly unfair, and the specific weight of not being able to meet ill family abroad or not being allowed to grieve in the ways your culture prescribes.</w:t>
      </w:r>
    </w:p>
    <w:p w14:paraId="2D7919B4" w14:textId="77777777" w:rsidR="000F582D" w:rsidRDefault="00000000">
      <w:pPr>
        <w:spacing w:after="160" w:line="300" w:lineRule="auto"/>
      </w:pPr>
      <w:r>
        <w:rPr>
          <w:color w:val="222222"/>
        </w:rPr>
        <w:t>For some of our members, grief was compounded by learning of a family death abroad and being unable to travel. For others, funerals meant funeral costs they could not afford. For young people, it meant taking on the role of head of household while still teenagers. For elders, it meant not having people around who spoke their language during the worst days of their lives.</w:t>
      </w:r>
    </w:p>
    <w:p w14:paraId="19DBEB87" w14:textId="77777777" w:rsidR="000F582D" w:rsidRDefault="00000000">
      <w:pPr>
        <w:pStyle w:val="Heading2"/>
        <w:spacing w:before="300" w:after="140"/>
      </w:pPr>
      <w:r>
        <w:rPr>
          <w:b/>
          <w:bCs/>
          <w:color w:val="AD1457"/>
          <w:sz w:val="30"/>
          <w:szCs w:val="30"/>
        </w:rPr>
        <w:t>How we help</w:t>
      </w:r>
    </w:p>
    <w:p w14:paraId="24E76B6B" w14:textId="77777777" w:rsidR="000F582D" w:rsidRDefault="00000000">
      <w:pPr>
        <w:spacing w:after="160" w:line="300" w:lineRule="auto"/>
      </w:pPr>
      <w:r>
        <w:rPr>
          <w:color w:val="222222"/>
        </w:rPr>
        <w:t>Blossom Group's bereavement work — including Dil sey Dil Takk (from the heart to the heart) — creates safe circles for grief in first languages. We support people during the loss, during the funeral arrangements, and during the long weeks and months afterwards when everyone else has moved on.</w:t>
      </w:r>
    </w:p>
    <w:p w14:paraId="5D10A563" w14:textId="77777777" w:rsidR="000F582D" w:rsidRDefault="00000000">
      <w:pPr>
        <w:spacing w:after="160" w:line="300" w:lineRule="auto"/>
      </w:pPr>
      <w:r>
        <w:rPr>
          <w:color w:val="222222"/>
        </w:rPr>
        <w:t>The pandemic put restrictions on how funerals could be held. Many people were not able to say goodbye in the way they expected, and this was very distressing. We stood alongside families through those goodbyes and the grief that followed.</w:t>
      </w:r>
    </w:p>
    <w:p w14:paraId="62A5A5AC" w14:textId="77777777" w:rsidR="000F582D" w:rsidRDefault="00000000">
      <w:pPr>
        <w:spacing w:before="240" w:after="240"/>
        <w:jc w:val="center"/>
      </w:pPr>
      <w:r>
        <w:rPr>
          <w:b/>
          <w:bCs/>
          <w:i/>
          <w:iCs/>
          <w:color w:val="1A237E"/>
          <w:sz w:val="28"/>
          <w:szCs w:val="28"/>
        </w:rPr>
        <w:t>Anxiety and depression are on the rise across the country — yet it could be months or even years before the full extent of the impact of the inability to properly grieve for a loved one is understood.</w:t>
      </w:r>
    </w:p>
    <w:p w14:paraId="07D1A81B" w14:textId="77777777" w:rsidR="000F582D" w:rsidRDefault="00000000">
      <w:r>
        <w:br w:type="page"/>
      </w:r>
    </w:p>
    <w:p w14:paraId="112AC783" w14:textId="77777777" w:rsidR="000F582D" w:rsidRDefault="00000000">
      <w:pPr>
        <w:pStyle w:val="Heading1"/>
        <w:pBdr>
          <w:bottom w:val="single" w:sz="12" w:space="4" w:color="C71585"/>
        </w:pBdr>
        <w:spacing w:before="400" w:after="200"/>
      </w:pPr>
      <w:r>
        <w:rPr>
          <w:b/>
          <w:bCs/>
          <w:color w:val="C71585"/>
          <w:sz w:val="40"/>
          <w:szCs w:val="40"/>
        </w:rPr>
        <w:t>11. Domestic Abuse Support</w:t>
      </w:r>
    </w:p>
    <w:p w14:paraId="3134ACCE" w14:textId="77777777" w:rsidR="000F582D" w:rsidRDefault="00000000">
      <w:pPr>
        <w:spacing w:after="160" w:line="300" w:lineRule="auto"/>
      </w:pPr>
      <w:r>
        <w:rPr>
          <w:color w:val="222222"/>
        </w:rPr>
        <w:t>The effects of abuse are devastating and far-reaching. Domestic violence speaks many languages, has many colours, and lives in many different communities. It is not the preserve of any one culture, class or borough.</w:t>
      </w:r>
    </w:p>
    <w:p w14:paraId="4CD627DD" w14:textId="77777777" w:rsidR="000F582D" w:rsidRDefault="00000000">
      <w:pPr>
        <w:pStyle w:val="Heading2"/>
        <w:spacing w:before="300" w:after="140"/>
      </w:pPr>
      <w:r>
        <w:rPr>
          <w:b/>
          <w:bCs/>
          <w:color w:val="AD1457"/>
          <w:sz w:val="30"/>
          <w:szCs w:val="30"/>
        </w:rPr>
        <w:t>How we help</w:t>
      </w:r>
    </w:p>
    <w:p w14:paraId="4EC418A2" w14:textId="77777777" w:rsidR="000F582D" w:rsidRDefault="00000000">
      <w:pPr>
        <w:pStyle w:val="ListParagraph"/>
        <w:numPr>
          <w:ilvl w:val="0"/>
          <w:numId w:val="2"/>
        </w:numPr>
        <w:spacing w:after="80" w:line="280" w:lineRule="auto"/>
      </w:pPr>
      <w:r>
        <w:t>Provide crisis intervention and support</w:t>
      </w:r>
    </w:p>
    <w:p w14:paraId="53F1E667" w14:textId="77777777" w:rsidR="000F582D" w:rsidRDefault="00000000">
      <w:pPr>
        <w:pStyle w:val="ListParagraph"/>
        <w:numPr>
          <w:ilvl w:val="0"/>
          <w:numId w:val="2"/>
        </w:numPr>
        <w:spacing w:after="80" w:line="280" w:lineRule="auto"/>
      </w:pPr>
      <w:r>
        <w:t>Provide economic security assistance including help with housing</w:t>
      </w:r>
    </w:p>
    <w:p w14:paraId="0220D84F" w14:textId="77777777" w:rsidR="000F582D" w:rsidRDefault="00000000">
      <w:pPr>
        <w:pStyle w:val="ListParagraph"/>
        <w:numPr>
          <w:ilvl w:val="0"/>
          <w:numId w:val="2"/>
        </w:numPr>
        <w:spacing w:after="80" w:line="280" w:lineRule="auto"/>
      </w:pPr>
      <w:r>
        <w:t>Explain victims' rights in the legal system</w:t>
      </w:r>
    </w:p>
    <w:p w14:paraId="41170ED7" w14:textId="77777777" w:rsidR="000F582D" w:rsidRDefault="00000000">
      <w:pPr>
        <w:pStyle w:val="ListParagraph"/>
        <w:numPr>
          <w:ilvl w:val="0"/>
          <w:numId w:val="2"/>
        </w:numPr>
        <w:spacing w:after="80" w:line="280" w:lineRule="auto"/>
      </w:pPr>
      <w:r>
        <w:t>Help navigate social assistance systems</w:t>
      </w:r>
    </w:p>
    <w:p w14:paraId="2CA1142B" w14:textId="77777777" w:rsidR="000F582D" w:rsidRDefault="00000000">
      <w:pPr>
        <w:pStyle w:val="ListParagraph"/>
        <w:numPr>
          <w:ilvl w:val="0"/>
          <w:numId w:val="2"/>
        </w:numPr>
        <w:spacing w:after="80" w:line="280" w:lineRule="auto"/>
      </w:pPr>
      <w:r>
        <w:t>Refer to counselling resources and support groups</w:t>
      </w:r>
    </w:p>
    <w:p w14:paraId="3A8F79BB" w14:textId="77777777" w:rsidR="000F582D" w:rsidRDefault="00000000">
      <w:pPr>
        <w:pStyle w:val="ListParagraph"/>
        <w:numPr>
          <w:ilvl w:val="0"/>
          <w:numId w:val="2"/>
        </w:numPr>
        <w:spacing w:after="80" w:line="280" w:lineRule="auto"/>
      </w:pPr>
      <w:r>
        <w:t>Act as a police or court liaison where needed</w:t>
      </w:r>
    </w:p>
    <w:p w14:paraId="2D3DD90C" w14:textId="77777777" w:rsidR="000F582D" w:rsidRDefault="00000000">
      <w:pPr>
        <w:pStyle w:val="ListParagraph"/>
        <w:numPr>
          <w:ilvl w:val="0"/>
          <w:numId w:val="2"/>
        </w:numPr>
        <w:spacing w:after="80" w:line="280" w:lineRule="auto"/>
      </w:pPr>
      <w:r>
        <w:t>Support families around forced marriage, modern slavery and FGM in culturally-informed ways</w:t>
      </w:r>
    </w:p>
    <w:p w14:paraId="38BC5A3B" w14:textId="77777777" w:rsidR="000F582D" w:rsidRDefault="000F582D">
      <w:pPr>
        <w:spacing w:after="100"/>
      </w:pPr>
    </w:p>
    <w:p w14:paraId="2CDE5E1B" w14:textId="77777777" w:rsidR="000F582D" w:rsidRDefault="00000000">
      <w:pPr>
        <w:pStyle w:val="Heading2"/>
        <w:spacing w:before="300" w:after="140"/>
      </w:pPr>
      <w:r>
        <w:rPr>
          <w:b/>
          <w:bCs/>
          <w:color w:val="AD1457"/>
          <w:sz w:val="30"/>
          <w:szCs w:val="30"/>
        </w:rPr>
        <w:t>Types of abuse we work with</w:t>
      </w:r>
    </w:p>
    <w:p w14:paraId="69CCEF06" w14:textId="77777777" w:rsidR="000F582D" w:rsidRDefault="00000000">
      <w:pPr>
        <w:spacing w:after="160" w:line="300" w:lineRule="auto"/>
      </w:pPr>
      <w:r>
        <w:rPr>
          <w:color w:val="222222"/>
        </w:rPr>
        <w:t>Domestic abuse is any incident or pattern of incidents of controlling, coercive, threatening, degrading or violent behaviour. It includes physical, emotional, economic and sexual abuse. Emotional and economic abuse are among the hardest forms to spot because they leave no visible scars — but they are just as devastating.</w:t>
      </w:r>
    </w:p>
    <w:p w14:paraId="75FAA260" w14:textId="77777777" w:rsidR="000F582D" w:rsidRDefault="00000000">
      <w:pPr>
        <w:spacing w:after="160" w:line="300" w:lineRule="auto"/>
      </w:pPr>
      <w:r>
        <w:rPr>
          <w:color w:val="222222"/>
        </w:rPr>
        <w:t>Physical abuse is the intentional act of causing injury to another person. Emotional abuse is the repetitive and intentional use of non-physical actions to manipulate, hurt, frighten or intimidate. Economic abuse focuses on using money to control and manipulate. Sexual abuse is any action that forces or coerces someone into sexual activity — it is never consensual.</w:t>
      </w:r>
    </w:p>
    <w:p w14:paraId="2B343DFA" w14:textId="77777777" w:rsidR="000F582D" w:rsidRDefault="00000000">
      <w:r>
        <w:br w:type="page"/>
      </w:r>
    </w:p>
    <w:p w14:paraId="0E3A7877" w14:textId="77777777" w:rsidR="000F582D" w:rsidRDefault="00000000">
      <w:pPr>
        <w:pStyle w:val="Heading1"/>
        <w:pBdr>
          <w:bottom w:val="single" w:sz="12" w:space="4" w:color="C71585"/>
        </w:pBdr>
        <w:spacing w:before="400" w:after="200"/>
      </w:pPr>
      <w:r>
        <w:rPr>
          <w:b/>
          <w:bCs/>
          <w:color w:val="C71585"/>
          <w:sz w:val="40"/>
          <w:szCs w:val="40"/>
        </w:rPr>
        <w:t>12. Community Champion Volunteers</w:t>
      </w:r>
    </w:p>
    <w:p w14:paraId="742C1C22" w14:textId="77777777" w:rsidR="000F582D" w:rsidRDefault="00000000">
      <w:pPr>
        <w:spacing w:after="160" w:line="300" w:lineRule="auto"/>
      </w:pPr>
      <w:r>
        <w:rPr>
          <w:color w:val="222222"/>
        </w:rPr>
        <w:t>Our volunteers draw on their own personal experiences to help shape all our work — particularly our COVID-19 response — so that our services are inclusive, accessible, and reach the people who need them most.</w:t>
      </w:r>
    </w:p>
    <w:p w14:paraId="5B403950" w14:textId="77777777" w:rsidR="000F582D" w:rsidRDefault="00000000">
      <w:pPr>
        <w:pStyle w:val="Heading2"/>
        <w:spacing w:before="300" w:after="140"/>
      </w:pPr>
      <w:r>
        <w:rPr>
          <w:b/>
          <w:bCs/>
          <w:color w:val="AD1457"/>
          <w:sz w:val="30"/>
          <w:szCs w:val="30"/>
        </w:rPr>
        <w:t>What our volunteers achieved during F-Learn Year 2 (2020/21)</w:t>
      </w:r>
    </w:p>
    <w:p w14:paraId="49E3A0BB" w14:textId="77777777" w:rsidR="000F582D" w:rsidRDefault="00000000">
      <w:pPr>
        <w:pStyle w:val="ListParagraph"/>
        <w:numPr>
          <w:ilvl w:val="0"/>
          <w:numId w:val="2"/>
        </w:numPr>
        <w:spacing w:after="80" w:line="280" w:lineRule="auto"/>
      </w:pPr>
      <w:r>
        <w:rPr>
          <w:b/>
          <w:bCs/>
        </w:rPr>
        <w:t xml:space="preserve">57 </w:t>
      </w:r>
      <w:r>
        <w:t>Community Champion Volunteers active.</w:t>
      </w:r>
    </w:p>
    <w:p w14:paraId="3C9A0AA3" w14:textId="77777777" w:rsidR="000F582D" w:rsidRDefault="00000000">
      <w:pPr>
        <w:pStyle w:val="ListParagraph"/>
        <w:numPr>
          <w:ilvl w:val="0"/>
          <w:numId w:val="2"/>
        </w:numPr>
        <w:spacing w:after="80" w:line="280" w:lineRule="auto"/>
      </w:pPr>
      <w:r>
        <w:rPr>
          <w:b/>
          <w:bCs/>
        </w:rPr>
        <w:t xml:space="preserve">28 </w:t>
      </w:r>
      <w:r>
        <w:t>taught English and Life Skills.</w:t>
      </w:r>
    </w:p>
    <w:p w14:paraId="7C96EDD9" w14:textId="77777777" w:rsidR="000F582D" w:rsidRDefault="00000000">
      <w:pPr>
        <w:pStyle w:val="ListParagraph"/>
        <w:numPr>
          <w:ilvl w:val="0"/>
          <w:numId w:val="2"/>
        </w:numPr>
        <w:spacing w:after="80" w:line="280" w:lineRule="auto"/>
      </w:pPr>
      <w:r>
        <w:rPr>
          <w:b/>
          <w:bCs/>
        </w:rPr>
        <w:t xml:space="preserve">21 </w:t>
      </w:r>
      <w:r>
        <w:t>volunteers went into further education themselves.</w:t>
      </w:r>
    </w:p>
    <w:p w14:paraId="452F877B" w14:textId="77777777" w:rsidR="000F582D" w:rsidRDefault="00000000">
      <w:pPr>
        <w:pStyle w:val="ListParagraph"/>
        <w:numPr>
          <w:ilvl w:val="0"/>
          <w:numId w:val="2"/>
        </w:numPr>
        <w:spacing w:after="80" w:line="280" w:lineRule="auto"/>
      </w:pPr>
      <w:r>
        <w:rPr>
          <w:b/>
          <w:bCs/>
        </w:rPr>
        <w:t xml:space="preserve">28 </w:t>
      </w:r>
      <w:r>
        <w:t>gained a Teaching Qualification in order to empower the community more.</w:t>
      </w:r>
    </w:p>
    <w:p w14:paraId="4B6D5805" w14:textId="77777777" w:rsidR="000F582D" w:rsidRDefault="00000000">
      <w:pPr>
        <w:pStyle w:val="ListParagraph"/>
        <w:numPr>
          <w:ilvl w:val="0"/>
          <w:numId w:val="2"/>
        </w:numPr>
        <w:spacing w:after="80" w:line="280" w:lineRule="auto"/>
      </w:pPr>
      <w:r>
        <w:rPr>
          <w:b/>
          <w:bCs/>
        </w:rPr>
        <w:t xml:space="preserve">1 </w:t>
      </w:r>
      <w:r>
        <w:t>qualified as an Information, Advice and Guidance Officer.</w:t>
      </w:r>
    </w:p>
    <w:p w14:paraId="3CD68598" w14:textId="77777777" w:rsidR="000F582D" w:rsidRDefault="00000000">
      <w:pPr>
        <w:pStyle w:val="ListParagraph"/>
        <w:numPr>
          <w:ilvl w:val="0"/>
          <w:numId w:val="2"/>
        </w:numPr>
        <w:spacing w:after="80" w:line="280" w:lineRule="auto"/>
      </w:pPr>
      <w:r>
        <w:rPr>
          <w:b/>
          <w:bCs/>
        </w:rPr>
        <w:t xml:space="preserve">232 </w:t>
      </w:r>
      <w:r>
        <w:t>volunteers, beneficiaries and their families and friends continued to lend a hand during the COVID-19 pandemic.</w:t>
      </w:r>
    </w:p>
    <w:p w14:paraId="0CCFE087" w14:textId="77777777" w:rsidR="000F582D" w:rsidRDefault="000F582D">
      <w:pPr>
        <w:spacing w:after="100"/>
      </w:pPr>
    </w:p>
    <w:p w14:paraId="1DE55963" w14:textId="77777777" w:rsidR="000F582D" w:rsidRDefault="00000000">
      <w:pPr>
        <w:pStyle w:val="Heading2"/>
        <w:spacing w:before="300" w:after="140"/>
      </w:pPr>
      <w:r>
        <w:rPr>
          <w:b/>
          <w:bCs/>
          <w:color w:val="AD1457"/>
          <w:sz w:val="30"/>
          <w:szCs w:val="30"/>
        </w:rPr>
        <w:t>Why our volunteers volunteer</w:t>
      </w:r>
    </w:p>
    <w:p w14:paraId="02A2E33D" w14:textId="77777777" w:rsidR="000F582D" w:rsidRDefault="00000000">
      <w:pPr>
        <w:spacing w:after="160" w:line="300" w:lineRule="auto"/>
      </w:pPr>
      <w:r>
        <w:rPr>
          <w:color w:val="222222"/>
        </w:rPr>
        <w:t>The reasons our volunteers give run deep. Some are heritage — the child of two Ukrainian immigrants wanting to give back to people learning English as a second language. Some are personal — inspired by family members who struggled to learn English when they first came to the UK. Some are simple — 'I was born to care.'</w:t>
      </w:r>
    </w:p>
    <w:p w14:paraId="3DF45E72" w14:textId="77777777" w:rsidR="000F582D" w:rsidRDefault="00000000">
      <w:pPr>
        <w:pBdr>
          <w:left w:val="single" w:sz="24" w:space="12" w:color="C71585"/>
        </w:pBdr>
        <w:spacing w:before="160" w:after="200" w:line="300" w:lineRule="auto"/>
        <w:ind w:left="720" w:right="360"/>
      </w:pPr>
      <w:r>
        <w:rPr>
          <w:i/>
          <w:iCs/>
          <w:color w:val="333333"/>
        </w:rPr>
        <w:t>"Volunteering with the Families Learning Together was a brilliant experience and one that I would highly recommend. The chance to work with them provided a fascinating insight into their work. I had opportunities to contribute to the team's efforts in a variety of ways, but also gained valuable knowledge, skills and experience which have helped me in my current charity sector role."</w:t>
      </w:r>
      <w:r>
        <w:rPr>
          <w:color w:val="555555"/>
          <w:sz w:val="20"/>
          <w:szCs w:val="20"/>
        </w:rPr>
        <w:t xml:space="preserve">  — Volunteer</w:t>
      </w:r>
    </w:p>
    <w:p w14:paraId="62D81999" w14:textId="77777777" w:rsidR="000F582D" w:rsidRDefault="00000000">
      <w:pPr>
        <w:pBdr>
          <w:left w:val="single" w:sz="24" w:space="12" w:color="C71585"/>
        </w:pBdr>
        <w:spacing w:before="160" w:after="200" w:line="300" w:lineRule="auto"/>
        <w:ind w:left="720" w:right="360"/>
      </w:pPr>
      <w:r>
        <w:rPr>
          <w:i/>
          <w:iCs/>
          <w:color w:val="333333"/>
        </w:rPr>
        <w:t>"I really enjoy teaching life skills — I find that I get a pleasure out of it. It is very rewarding teaching the students online, as many of them became isolated during lockdown and they are really grateful for the classes and often thank you for thinking about them. Sometimes it is quite moving."</w:t>
      </w:r>
      <w:r>
        <w:rPr>
          <w:color w:val="555555"/>
          <w:sz w:val="20"/>
          <w:szCs w:val="20"/>
        </w:rPr>
        <w:t xml:space="preserve">  — Life-skills volunteer</w:t>
      </w:r>
    </w:p>
    <w:p w14:paraId="175AFFCA" w14:textId="77777777" w:rsidR="000F582D" w:rsidRDefault="00000000">
      <w:pPr>
        <w:pBdr>
          <w:left w:val="single" w:sz="24" w:space="12" w:color="C71585"/>
        </w:pBdr>
        <w:spacing w:before="160" w:after="200" w:line="300" w:lineRule="auto"/>
        <w:ind w:left="720" w:right="360"/>
      </w:pPr>
      <w:r>
        <w:rPr>
          <w:i/>
          <w:iCs/>
          <w:color w:val="333333"/>
        </w:rPr>
        <w:t>"I've been a volunteer for nearly a year. We provide a vital service that goes a long way to combat isolation and loneliness for the client. It can be a way to build confidence too. I love talking to, and meeting new people. I find the role both humbling and incredibly rewarding."</w:t>
      </w:r>
      <w:r>
        <w:rPr>
          <w:color w:val="555555"/>
          <w:sz w:val="20"/>
          <w:szCs w:val="20"/>
        </w:rPr>
        <w:t xml:space="preserve">  — Volunteer</w:t>
      </w:r>
    </w:p>
    <w:p w14:paraId="1913AFDE" w14:textId="77777777" w:rsidR="000F582D" w:rsidRDefault="00000000">
      <w:pPr>
        <w:pBdr>
          <w:left w:val="single" w:sz="24" w:space="12" w:color="C71585"/>
        </w:pBdr>
        <w:spacing w:before="160" w:after="200" w:line="300" w:lineRule="auto"/>
        <w:ind w:left="720" w:right="360"/>
      </w:pPr>
      <w:r>
        <w:rPr>
          <w:i/>
          <w:iCs/>
          <w:color w:val="333333"/>
        </w:rPr>
        <w:t>"I choose to give my time by volunteering, as I want to offer hands-on support to people to make a real difference. It is very much about 'independence' not 'dependence' — we help people achieve goals that they have identified. It's part of the human condition to feel good about helping someone else."</w:t>
      </w:r>
      <w:r>
        <w:rPr>
          <w:color w:val="555555"/>
          <w:sz w:val="20"/>
          <w:szCs w:val="20"/>
        </w:rPr>
        <w:t xml:space="preserve">  — Volunteer</w:t>
      </w:r>
    </w:p>
    <w:p w14:paraId="234E9611" w14:textId="77777777" w:rsidR="000F582D" w:rsidRDefault="00000000">
      <w:pPr>
        <w:pStyle w:val="Heading2"/>
        <w:spacing w:before="300" w:after="140"/>
      </w:pPr>
      <w:r>
        <w:rPr>
          <w:b/>
          <w:bCs/>
          <w:color w:val="AD1457"/>
          <w:sz w:val="30"/>
          <w:szCs w:val="30"/>
        </w:rPr>
        <w:t>What our volunteers gain</w:t>
      </w:r>
    </w:p>
    <w:p w14:paraId="18DFC96B" w14:textId="77777777" w:rsidR="000F582D" w:rsidRDefault="00000000">
      <w:pPr>
        <w:spacing w:after="160" w:line="300" w:lineRule="auto"/>
      </w:pPr>
      <w:r>
        <w:rPr>
          <w:color w:val="222222"/>
        </w:rPr>
        <w:t>The evidence is clear that volunteering is not a one-way transaction. 9 in 10 of our retired volunteers say volunteering helped them feel better equipped and empowered to deal with issues in their own lives. 4 in 5 said it had a positive effect on their physical or mental health. All say helping friends and family keeps them mentally active.</w:t>
      </w:r>
    </w:p>
    <w:p w14:paraId="5C3ECD09" w14:textId="77777777" w:rsidR="000F582D" w:rsidRDefault="00000000">
      <w:pPr>
        <w:spacing w:after="160" w:line="300" w:lineRule="auto"/>
      </w:pPr>
      <w:r>
        <w:rPr>
          <w:color w:val="222222"/>
        </w:rPr>
        <w:t>The wider benefits our volunteers report include: better career prospects; stronger relationships; enhanced education through experience; new career opportunities; confidence; a sense of direction; fulfilment; a sense of purpose; personal satisfaction; better physical and mental health; reduced stress; and living longer.</w:t>
      </w:r>
    </w:p>
    <w:p w14:paraId="704CB0D4" w14:textId="77777777" w:rsidR="000F582D" w:rsidRDefault="00000000">
      <w:pPr>
        <w:pBdr>
          <w:left w:val="single" w:sz="24" w:space="12" w:color="C71585"/>
        </w:pBdr>
        <w:spacing w:before="160" w:after="200" w:line="300" w:lineRule="auto"/>
        <w:ind w:left="720" w:right="360"/>
      </w:pPr>
      <w:r>
        <w:rPr>
          <w:i/>
          <w:iCs/>
          <w:color w:val="333333"/>
        </w:rPr>
        <w:t>"This role provides a great opportunity to build someone's skills and confidence. We always have a good laugh, get something done, and it is a positive experience all round."</w:t>
      </w:r>
      <w:r>
        <w:rPr>
          <w:color w:val="555555"/>
          <w:sz w:val="20"/>
          <w:szCs w:val="20"/>
        </w:rPr>
        <w:t xml:space="preserve">  — Volunteer</w:t>
      </w:r>
    </w:p>
    <w:p w14:paraId="492897B2" w14:textId="77777777" w:rsidR="000F582D" w:rsidRDefault="00000000">
      <w:r>
        <w:br w:type="page"/>
      </w:r>
    </w:p>
    <w:p w14:paraId="35506A0C" w14:textId="77777777" w:rsidR="000F582D" w:rsidRDefault="00000000">
      <w:pPr>
        <w:pStyle w:val="Heading1"/>
        <w:pBdr>
          <w:bottom w:val="single" w:sz="12" w:space="4" w:color="C71585"/>
        </w:pBdr>
        <w:spacing w:before="400" w:after="200"/>
      </w:pPr>
      <w:r>
        <w:rPr>
          <w:b/>
          <w:bCs/>
          <w:color w:val="C71585"/>
          <w:sz w:val="40"/>
          <w:szCs w:val="40"/>
        </w:rPr>
        <w:t>13. Impact and Achievements</w:t>
      </w:r>
    </w:p>
    <w:p w14:paraId="690114CA" w14:textId="77777777" w:rsidR="000F582D" w:rsidRDefault="00000000">
      <w:pPr>
        <w:spacing w:after="160" w:line="300" w:lineRule="auto"/>
      </w:pPr>
      <w:r>
        <w:rPr>
          <w:i/>
          <w:iCs/>
          <w:color w:val="222222"/>
        </w:rPr>
        <w:t>Our impact is not a spreadsheet. It is a living tree — roots that ground people in stability, a trunk built on trust, branches that open pathways to opportunity, and blossoms of health, healing, culture and connection.</w:t>
      </w:r>
    </w:p>
    <w:p w14:paraId="69877FB1" w14:textId="77777777" w:rsidR="000F582D" w:rsidRDefault="000F582D">
      <w:pPr>
        <w:spacing w:after="100"/>
      </w:pPr>
    </w:p>
    <w:p w14:paraId="0E3AA23D" w14:textId="77777777" w:rsidR="000F582D" w:rsidRDefault="00000000">
      <w:pPr>
        <w:spacing w:after="160" w:line="300" w:lineRule="auto"/>
      </w:pPr>
      <w:r>
        <w:rPr>
          <w:color w:val="222222"/>
        </w:rPr>
        <w:t>The following tables summarise what our work has delivered to date, drawing on both the Families Learning Together years and the wider Blossom Group programme.</w:t>
      </w:r>
    </w:p>
    <w:p w14:paraId="7A6EB814" w14:textId="77777777" w:rsidR="000F582D" w:rsidRDefault="00000000">
      <w:pPr>
        <w:pStyle w:val="Heading3"/>
        <w:spacing w:before="220" w:after="100"/>
      </w:pPr>
      <w:r>
        <w:rPr>
          <w:b/>
          <w:bCs/>
          <w:color w:val="1A237E"/>
          <w:sz w:val="26"/>
          <w:szCs w:val="26"/>
        </w:rPr>
        <w:t>Roots of stability</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5E19FD38" w14:textId="77777777">
        <w:tblPrEx>
          <w:tblCellMar>
            <w:top w:w="0" w:type="dxa"/>
            <w:bottom w:w="0" w:type="dxa"/>
          </w:tblCellMar>
        </w:tblPrEx>
        <w:trPr>
          <w:tblHeader/>
        </w:trPr>
        <w:tc>
          <w:tcPr>
            <w:tcW w:w="6000" w:type="dxa"/>
            <w:shd w:val="clear" w:color="auto" w:fill="C71585"/>
          </w:tcPr>
          <w:p w14:paraId="0498C0C5" w14:textId="77777777" w:rsidR="000F582D" w:rsidRDefault="00000000">
            <w:r>
              <w:rPr>
                <w:b/>
                <w:bCs/>
                <w:color w:val="FFFFFF"/>
              </w:rPr>
              <w:t>Achievement</w:t>
            </w:r>
          </w:p>
        </w:tc>
        <w:tc>
          <w:tcPr>
            <w:tcW w:w="2500" w:type="dxa"/>
            <w:shd w:val="clear" w:color="auto" w:fill="C71585"/>
          </w:tcPr>
          <w:p w14:paraId="7327EF73" w14:textId="77777777" w:rsidR="000F582D" w:rsidRDefault="00000000">
            <w:pPr>
              <w:jc w:val="center"/>
            </w:pPr>
            <w:r>
              <w:rPr>
                <w:b/>
                <w:bCs/>
                <w:color w:val="FFFFFF"/>
              </w:rPr>
              <w:t>Number</w:t>
            </w:r>
          </w:p>
        </w:tc>
      </w:tr>
      <w:tr w:rsidR="000F582D" w14:paraId="742B323A" w14:textId="77777777">
        <w:tblPrEx>
          <w:tblCellMar>
            <w:top w:w="0" w:type="dxa"/>
            <w:bottom w:w="0" w:type="dxa"/>
          </w:tblCellMar>
        </w:tblPrEx>
        <w:tc>
          <w:tcPr>
            <w:tcW w:w="6000" w:type="dxa"/>
          </w:tcPr>
          <w:p w14:paraId="261443A8" w14:textId="77777777" w:rsidR="000F582D" w:rsidRDefault="00000000">
            <w:r>
              <w:t>People sharing meals, friendship and belonging at Togetherness Villages</w:t>
            </w:r>
          </w:p>
        </w:tc>
        <w:tc>
          <w:tcPr>
            <w:tcW w:w="2500" w:type="dxa"/>
          </w:tcPr>
          <w:p w14:paraId="72745699" w14:textId="77777777" w:rsidR="000F582D" w:rsidRDefault="00000000">
            <w:pPr>
              <w:jc w:val="center"/>
            </w:pPr>
            <w:r>
              <w:rPr>
                <w:b/>
                <w:bCs/>
                <w:color w:val="AD1457"/>
              </w:rPr>
              <w:t>50,000+</w:t>
            </w:r>
          </w:p>
        </w:tc>
      </w:tr>
      <w:tr w:rsidR="000F582D" w14:paraId="61D159B9" w14:textId="77777777">
        <w:tblPrEx>
          <w:tblCellMar>
            <w:top w:w="0" w:type="dxa"/>
            <w:bottom w:w="0" w:type="dxa"/>
          </w:tblCellMar>
        </w:tblPrEx>
        <w:tc>
          <w:tcPr>
            <w:tcW w:w="6000" w:type="dxa"/>
          </w:tcPr>
          <w:p w14:paraId="3832C4A5" w14:textId="77777777" w:rsidR="000F582D" w:rsidRDefault="00000000">
            <w:r>
              <w:t>Families supported through The Community Box</w:t>
            </w:r>
          </w:p>
        </w:tc>
        <w:tc>
          <w:tcPr>
            <w:tcW w:w="2500" w:type="dxa"/>
          </w:tcPr>
          <w:p w14:paraId="0EAEC53C" w14:textId="77777777" w:rsidR="000F582D" w:rsidRDefault="00000000">
            <w:pPr>
              <w:jc w:val="center"/>
            </w:pPr>
            <w:r>
              <w:rPr>
                <w:b/>
                <w:bCs/>
                <w:color w:val="AD1457"/>
              </w:rPr>
              <w:t>50,000+</w:t>
            </w:r>
          </w:p>
        </w:tc>
      </w:tr>
      <w:tr w:rsidR="000F582D" w14:paraId="2B0A466F" w14:textId="77777777">
        <w:tblPrEx>
          <w:tblCellMar>
            <w:top w:w="0" w:type="dxa"/>
            <w:bottom w:w="0" w:type="dxa"/>
          </w:tblCellMar>
        </w:tblPrEx>
        <w:tc>
          <w:tcPr>
            <w:tcW w:w="6000" w:type="dxa"/>
          </w:tcPr>
          <w:p w14:paraId="376C00A0" w14:textId="77777777" w:rsidR="000F582D" w:rsidRDefault="00000000">
            <w:r>
              <w:t>Meals served through food banks and community kitchens</w:t>
            </w:r>
          </w:p>
        </w:tc>
        <w:tc>
          <w:tcPr>
            <w:tcW w:w="2500" w:type="dxa"/>
          </w:tcPr>
          <w:p w14:paraId="4560BB9D" w14:textId="77777777" w:rsidR="000F582D" w:rsidRDefault="00000000">
            <w:pPr>
              <w:jc w:val="center"/>
            </w:pPr>
            <w:r>
              <w:rPr>
                <w:b/>
                <w:bCs/>
                <w:color w:val="AD1457"/>
              </w:rPr>
              <w:t>2,000+</w:t>
            </w:r>
          </w:p>
        </w:tc>
      </w:tr>
      <w:tr w:rsidR="000F582D" w14:paraId="71D8516D" w14:textId="77777777">
        <w:tblPrEx>
          <w:tblCellMar>
            <w:top w:w="0" w:type="dxa"/>
            <w:bottom w:w="0" w:type="dxa"/>
          </w:tblCellMar>
        </w:tblPrEx>
        <w:tc>
          <w:tcPr>
            <w:tcW w:w="6000" w:type="dxa"/>
          </w:tcPr>
          <w:p w14:paraId="443CE658" w14:textId="77777777" w:rsidR="000F582D" w:rsidRDefault="00000000">
            <w:r>
              <w:t>Togetherness Tours delivered</w:t>
            </w:r>
          </w:p>
        </w:tc>
        <w:tc>
          <w:tcPr>
            <w:tcW w:w="2500" w:type="dxa"/>
          </w:tcPr>
          <w:p w14:paraId="6F5D8586" w14:textId="77777777" w:rsidR="000F582D" w:rsidRDefault="00000000">
            <w:pPr>
              <w:jc w:val="center"/>
            </w:pPr>
            <w:r>
              <w:rPr>
                <w:b/>
                <w:bCs/>
                <w:color w:val="AD1457"/>
              </w:rPr>
              <w:t>12</w:t>
            </w:r>
          </w:p>
        </w:tc>
      </w:tr>
      <w:tr w:rsidR="000F582D" w14:paraId="0873F551" w14:textId="77777777">
        <w:tblPrEx>
          <w:tblCellMar>
            <w:top w:w="0" w:type="dxa"/>
            <w:bottom w:w="0" w:type="dxa"/>
          </w:tblCellMar>
        </w:tblPrEx>
        <w:tc>
          <w:tcPr>
            <w:tcW w:w="6000" w:type="dxa"/>
          </w:tcPr>
          <w:p w14:paraId="12B8A43B" w14:textId="77777777" w:rsidR="000F582D" w:rsidRDefault="00000000">
            <w:r>
              <w:t>Social cohesion events across age, culture and language</w:t>
            </w:r>
          </w:p>
        </w:tc>
        <w:tc>
          <w:tcPr>
            <w:tcW w:w="2500" w:type="dxa"/>
          </w:tcPr>
          <w:p w14:paraId="508138FC" w14:textId="77777777" w:rsidR="000F582D" w:rsidRDefault="00000000">
            <w:pPr>
              <w:jc w:val="center"/>
            </w:pPr>
            <w:r>
              <w:rPr>
                <w:b/>
                <w:bCs/>
                <w:color w:val="AD1457"/>
              </w:rPr>
              <w:t>300+</w:t>
            </w:r>
          </w:p>
        </w:tc>
      </w:tr>
    </w:tbl>
    <w:p w14:paraId="6396C8C4" w14:textId="77777777" w:rsidR="000F582D" w:rsidRDefault="000F582D">
      <w:pPr>
        <w:spacing w:after="100"/>
      </w:pPr>
    </w:p>
    <w:p w14:paraId="2AA0E4B7" w14:textId="77777777" w:rsidR="000F582D" w:rsidRDefault="00000000">
      <w:pPr>
        <w:pStyle w:val="Heading3"/>
        <w:spacing w:before="220" w:after="100"/>
      </w:pPr>
      <w:r>
        <w:rPr>
          <w:b/>
          <w:bCs/>
          <w:color w:val="1A237E"/>
          <w:sz w:val="26"/>
          <w:szCs w:val="26"/>
        </w:rPr>
        <w:t>The trunk of trust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7CCE92E6" w14:textId="77777777">
        <w:tblPrEx>
          <w:tblCellMar>
            <w:top w:w="0" w:type="dxa"/>
            <w:bottom w:w="0" w:type="dxa"/>
          </w:tblCellMar>
        </w:tblPrEx>
        <w:trPr>
          <w:tblHeader/>
        </w:trPr>
        <w:tc>
          <w:tcPr>
            <w:tcW w:w="6000" w:type="dxa"/>
            <w:shd w:val="clear" w:color="auto" w:fill="C71585"/>
          </w:tcPr>
          <w:p w14:paraId="79730E54" w14:textId="77777777" w:rsidR="000F582D" w:rsidRDefault="00000000">
            <w:r>
              <w:rPr>
                <w:b/>
                <w:bCs/>
                <w:color w:val="FFFFFF"/>
              </w:rPr>
              <w:t>Achievement</w:t>
            </w:r>
          </w:p>
        </w:tc>
        <w:tc>
          <w:tcPr>
            <w:tcW w:w="2500" w:type="dxa"/>
            <w:shd w:val="clear" w:color="auto" w:fill="C71585"/>
          </w:tcPr>
          <w:p w14:paraId="4DF9A227" w14:textId="77777777" w:rsidR="000F582D" w:rsidRDefault="00000000">
            <w:pPr>
              <w:jc w:val="center"/>
            </w:pPr>
            <w:r>
              <w:rPr>
                <w:b/>
                <w:bCs/>
                <w:color w:val="FFFFFF"/>
              </w:rPr>
              <w:t>Number</w:t>
            </w:r>
          </w:p>
        </w:tc>
      </w:tr>
      <w:tr w:rsidR="000F582D" w14:paraId="50B01A09" w14:textId="77777777">
        <w:tblPrEx>
          <w:tblCellMar>
            <w:top w:w="0" w:type="dxa"/>
            <w:bottom w:w="0" w:type="dxa"/>
          </w:tblCellMar>
        </w:tblPrEx>
        <w:tc>
          <w:tcPr>
            <w:tcW w:w="6000" w:type="dxa"/>
          </w:tcPr>
          <w:p w14:paraId="1BE66E81" w14:textId="77777777" w:rsidR="000F582D" w:rsidRDefault="00000000">
            <w:r>
              <w:t>Members from communities labelled 'hard to reach'</w:t>
            </w:r>
          </w:p>
        </w:tc>
        <w:tc>
          <w:tcPr>
            <w:tcW w:w="2500" w:type="dxa"/>
          </w:tcPr>
          <w:p w14:paraId="722A0288" w14:textId="77777777" w:rsidR="000F582D" w:rsidRDefault="00000000">
            <w:pPr>
              <w:jc w:val="center"/>
            </w:pPr>
            <w:r>
              <w:rPr>
                <w:b/>
                <w:bCs/>
                <w:color w:val="AD1457"/>
              </w:rPr>
              <w:t>87%</w:t>
            </w:r>
          </w:p>
        </w:tc>
      </w:tr>
      <w:tr w:rsidR="000F582D" w14:paraId="280DE52C" w14:textId="77777777">
        <w:tblPrEx>
          <w:tblCellMar>
            <w:top w:w="0" w:type="dxa"/>
            <w:bottom w:w="0" w:type="dxa"/>
          </w:tblCellMar>
        </w:tblPrEx>
        <w:tc>
          <w:tcPr>
            <w:tcW w:w="6000" w:type="dxa"/>
          </w:tcPr>
          <w:p w14:paraId="0EE3A436" w14:textId="77777777" w:rsidR="000F582D" w:rsidRDefault="00000000">
            <w:r>
              <w:t>Languages and dialects spoken across staff, beneficiaries and volunteers</w:t>
            </w:r>
          </w:p>
        </w:tc>
        <w:tc>
          <w:tcPr>
            <w:tcW w:w="2500" w:type="dxa"/>
          </w:tcPr>
          <w:p w14:paraId="4E1F7665" w14:textId="77777777" w:rsidR="000F582D" w:rsidRDefault="00000000">
            <w:pPr>
              <w:jc w:val="center"/>
            </w:pPr>
            <w:r>
              <w:rPr>
                <w:b/>
                <w:bCs/>
                <w:color w:val="AD1457"/>
              </w:rPr>
              <w:t>151</w:t>
            </w:r>
          </w:p>
        </w:tc>
      </w:tr>
      <w:tr w:rsidR="000F582D" w14:paraId="43993D0D" w14:textId="77777777">
        <w:tblPrEx>
          <w:tblCellMar>
            <w:top w:w="0" w:type="dxa"/>
            <w:bottom w:w="0" w:type="dxa"/>
          </w:tblCellMar>
        </w:tblPrEx>
        <w:tc>
          <w:tcPr>
            <w:tcW w:w="6000" w:type="dxa"/>
          </w:tcPr>
          <w:p w14:paraId="381D92B7" w14:textId="77777777" w:rsidR="000F582D" w:rsidRDefault="00000000">
            <w:r>
              <w:t>Community Champion Volunteers active in F-Learn Year 2 alone</w:t>
            </w:r>
          </w:p>
        </w:tc>
        <w:tc>
          <w:tcPr>
            <w:tcW w:w="2500" w:type="dxa"/>
          </w:tcPr>
          <w:p w14:paraId="61924621" w14:textId="77777777" w:rsidR="000F582D" w:rsidRDefault="00000000">
            <w:pPr>
              <w:jc w:val="center"/>
            </w:pPr>
            <w:r>
              <w:rPr>
                <w:b/>
                <w:bCs/>
                <w:color w:val="AD1457"/>
              </w:rPr>
              <w:t>57</w:t>
            </w:r>
          </w:p>
        </w:tc>
      </w:tr>
      <w:tr w:rsidR="000F582D" w14:paraId="04E67577" w14:textId="77777777">
        <w:tblPrEx>
          <w:tblCellMar>
            <w:top w:w="0" w:type="dxa"/>
            <w:bottom w:w="0" w:type="dxa"/>
          </w:tblCellMar>
        </w:tblPrEx>
        <w:tc>
          <w:tcPr>
            <w:tcW w:w="6000" w:type="dxa"/>
          </w:tcPr>
          <w:p w14:paraId="68C7E620" w14:textId="77777777" w:rsidR="000F582D" w:rsidRDefault="00000000">
            <w:r>
              <w:t>Total volunteers engaged across our history</w:t>
            </w:r>
          </w:p>
        </w:tc>
        <w:tc>
          <w:tcPr>
            <w:tcW w:w="2500" w:type="dxa"/>
          </w:tcPr>
          <w:p w14:paraId="57D441A0" w14:textId="77777777" w:rsidR="000F582D" w:rsidRDefault="00000000">
            <w:pPr>
              <w:jc w:val="center"/>
            </w:pPr>
            <w:r>
              <w:rPr>
                <w:b/>
                <w:bCs/>
                <w:color w:val="AD1457"/>
              </w:rPr>
              <w:t>115+</w:t>
            </w:r>
          </w:p>
        </w:tc>
      </w:tr>
      <w:tr w:rsidR="000F582D" w14:paraId="6C663497" w14:textId="77777777">
        <w:tblPrEx>
          <w:tblCellMar>
            <w:top w:w="0" w:type="dxa"/>
            <w:bottom w:w="0" w:type="dxa"/>
          </w:tblCellMar>
        </w:tblPrEx>
        <w:tc>
          <w:tcPr>
            <w:tcW w:w="6000" w:type="dxa"/>
          </w:tcPr>
          <w:p w14:paraId="1834FDA5" w14:textId="77777777" w:rsidR="000F582D" w:rsidRDefault="00000000">
            <w:r>
              <w:t>Board seats on arts, NHS and ICB health boards</w:t>
            </w:r>
          </w:p>
        </w:tc>
        <w:tc>
          <w:tcPr>
            <w:tcW w:w="2500" w:type="dxa"/>
          </w:tcPr>
          <w:p w14:paraId="43F36B3F" w14:textId="77777777" w:rsidR="000F582D" w:rsidRDefault="00000000">
            <w:pPr>
              <w:jc w:val="center"/>
            </w:pPr>
            <w:r>
              <w:rPr>
                <w:b/>
                <w:bCs/>
                <w:color w:val="AD1457"/>
              </w:rPr>
              <w:t>Yes</w:t>
            </w:r>
          </w:p>
        </w:tc>
      </w:tr>
    </w:tbl>
    <w:p w14:paraId="27FC637E" w14:textId="77777777" w:rsidR="000F582D" w:rsidRDefault="000F582D">
      <w:pPr>
        <w:spacing w:after="100"/>
      </w:pPr>
    </w:p>
    <w:p w14:paraId="18819C23" w14:textId="77777777" w:rsidR="000F582D" w:rsidRDefault="00000000">
      <w:pPr>
        <w:pStyle w:val="Heading3"/>
        <w:spacing w:before="220" w:after="100"/>
      </w:pPr>
      <w:r>
        <w:rPr>
          <w:b/>
          <w:bCs/>
          <w:color w:val="1A237E"/>
          <w:sz w:val="26"/>
          <w:szCs w:val="26"/>
        </w:rPr>
        <w:t>Branches of opportunity</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5A3963D6" w14:textId="77777777">
        <w:tblPrEx>
          <w:tblCellMar>
            <w:top w:w="0" w:type="dxa"/>
            <w:bottom w:w="0" w:type="dxa"/>
          </w:tblCellMar>
        </w:tblPrEx>
        <w:trPr>
          <w:tblHeader/>
        </w:trPr>
        <w:tc>
          <w:tcPr>
            <w:tcW w:w="6000" w:type="dxa"/>
            <w:shd w:val="clear" w:color="auto" w:fill="C71585"/>
          </w:tcPr>
          <w:p w14:paraId="3F4FA981" w14:textId="77777777" w:rsidR="000F582D" w:rsidRDefault="00000000">
            <w:r>
              <w:rPr>
                <w:b/>
                <w:bCs/>
                <w:color w:val="FFFFFF"/>
              </w:rPr>
              <w:t>Achievement</w:t>
            </w:r>
          </w:p>
        </w:tc>
        <w:tc>
          <w:tcPr>
            <w:tcW w:w="2500" w:type="dxa"/>
            <w:shd w:val="clear" w:color="auto" w:fill="C71585"/>
          </w:tcPr>
          <w:p w14:paraId="6E269BF1" w14:textId="77777777" w:rsidR="000F582D" w:rsidRDefault="00000000">
            <w:pPr>
              <w:jc w:val="center"/>
            </w:pPr>
            <w:r>
              <w:rPr>
                <w:b/>
                <w:bCs/>
                <w:color w:val="FFFFFF"/>
              </w:rPr>
              <w:t>Number</w:t>
            </w:r>
          </w:p>
        </w:tc>
      </w:tr>
      <w:tr w:rsidR="000F582D" w14:paraId="1CDCDB3E" w14:textId="77777777">
        <w:tblPrEx>
          <w:tblCellMar>
            <w:top w:w="0" w:type="dxa"/>
            <w:bottom w:w="0" w:type="dxa"/>
          </w:tblCellMar>
        </w:tblPrEx>
        <w:tc>
          <w:tcPr>
            <w:tcW w:w="6000" w:type="dxa"/>
          </w:tcPr>
          <w:p w14:paraId="66B7E92C" w14:textId="77777777" w:rsidR="000F582D" w:rsidRDefault="00000000">
            <w:r>
              <w:t>People supported into work</w:t>
            </w:r>
          </w:p>
        </w:tc>
        <w:tc>
          <w:tcPr>
            <w:tcW w:w="2500" w:type="dxa"/>
          </w:tcPr>
          <w:p w14:paraId="3879346C" w14:textId="77777777" w:rsidR="000F582D" w:rsidRDefault="00000000">
            <w:pPr>
              <w:jc w:val="center"/>
            </w:pPr>
            <w:r>
              <w:rPr>
                <w:b/>
                <w:bCs/>
                <w:color w:val="AD1457"/>
              </w:rPr>
              <w:t>700+</w:t>
            </w:r>
          </w:p>
        </w:tc>
      </w:tr>
      <w:tr w:rsidR="000F582D" w14:paraId="396B24B7" w14:textId="77777777">
        <w:tblPrEx>
          <w:tblCellMar>
            <w:top w:w="0" w:type="dxa"/>
            <w:bottom w:w="0" w:type="dxa"/>
          </w:tblCellMar>
        </w:tblPrEx>
        <w:tc>
          <w:tcPr>
            <w:tcW w:w="6000" w:type="dxa"/>
          </w:tcPr>
          <w:p w14:paraId="5FD3A25A" w14:textId="77777777" w:rsidR="000F582D" w:rsidRDefault="00000000">
            <w:r>
              <w:t>Learners into training and further education</w:t>
            </w:r>
          </w:p>
        </w:tc>
        <w:tc>
          <w:tcPr>
            <w:tcW w:w="2500" w:type="dxa"/>
          </w:tcPr>
          <w:p w14:paraId="550845D0" w14:textId="77777777" w:rsidR="000F582D" w:rsidRDefault="00000000">
            <w:pPr>
              <w:jc w:val="center"/>
            </w:pPr>
            <w:r>
              <w:rPr>
                <w:b/>
                <w:bCs/>
                <w:color w:val="AD1457"/>
              </w:rPr>
              <w:t>1,500+</w:t>
            </w:r>
          </w:p>
        </w:tc>
      </w:tr>
      <w:tr w:rsidR="000F582D" w14:paraId="5F99FA57" w14:textId="77777777">
        <w:tblPrEx>
          <w:tblCellMar>
            <w:top w:w="0" w:type="dxa"/>
            <w:bottom w:w="0" w:type="dxa"/>
          </w:tblCellMar>
        </w:tblPrEx>
        <w:tc>
          <w:tcPr>
            <w:tcW w:w="6000" w:type="dxa"/>
          </w:tcPr>
          <w:p w14:paraId="5E6C4663" w14:textId="77777777" w:rsidR="000F582D" w:rsidRDefault="00000000">
            <w:r>
              <w:t>Students into higher education</w:t>
            </w:r>
          </w:p>
        </w:tc>
        <w:tc>
          <w:tcPr>
            <w:tcW w:w="2500" w:type="dxa"/>
          </w:tcPr>
          <w:p w14:paraId="7AD52FDC" w14:textId="77777777" w:rsidR="000F582D" w:rsidRDefault="00000000">
            <w:pPr>
              <w:jc w:val="center"/>
            </w:pPr>
            <w:r>
              <w:rPr>
                <w:b/>
                <w:bCs/>
                <w:color w:val="AD1457"/>
              </w:rPr>
              <w:t>800</w:t>
            </w:r>
          </w:p>
        </w:tc>
      </w:tr>
      <w:tr w:rsidR="000F582D" w14:paraId="43C0AFB2" w14:textId="77777777">
        <w:tblPrEx>
          <w:tblCellMar>
            <w:top w:w="0" w:type="dxa"/>
            <w:bottom w:w="0" w:type="dxa"/>
          </w:tblCellMar>
        </w:tblPrEx>
        <w:tc>
          <w:tcPr>
            <w:tcW w:w="6000" w:type="dxa"/>
          </w:tcPr>
          <w:p w14:paraId="3125B958" w14:textId="77777777" w:rsidR="000F582D" w:rsidRDefault="00000000">
            <w:r>
              <w:t>Lifelong learners taken to Parliament</w:t>
            </w:r>
          </w:p>
        </w:tc>
        <w:tc>
          <w:tcPr>
            <w:tcW w:w="2500" w:type="dxa"/>
          </w:tcPr>
          <w:p w14:paraId="0F44215D" w14:textId="77777777" w:rsidR="000F582D" w:rsidRDefault="00000000">
            <w:pPr>
              <w:jc w:val="center"/>
            </w:pPr>
            <w:r>
              <w:rPr>
                <w:b/>
                <w:bCs/>
                <w:color w:val="AD1457"/>
              </w:rPr>
              <w:t>500</w:t>
            </w:r>
          </w:p>
        </w:tc>
      </w:tr>
      <w:tr w:rsidR="000F582D" w14:paraId="08C63EAF" w14:textId="77777777">
        <w:tblPrEx>
          <w:tblCellMar>
            <w:top w:w="0" w:type="dxa"/>
            <w:bottom w:w="0" w:type="dxa"/>
          </w:tblCellMar>
        </w:tblPrEx>
        <w:tc>
          <w:tcPr>
            <w:tcW w:w="6000" w:type="dxa"/>
          </w:tcPr>
          <w:p w14:paraId="5221215F" w14:textId="77777777" w:rsidR="000F582D" w:rsidRDefault="00000000">
            <w:r>
              <w:t>ESOL courses and digital skills sessions delivered</w:t>
            </w:r>
          </w:p>
        </w:tc>
        <w:tc>
          <w:tcPr>
            <w:tcW w:w="2500" w:type="dxa"/>
          </w:tcPr>
          <w:p w14:paraId="5C0A0DF4" w14:textId="77777777" w:rsidR="000F582D" w:rsidRDefault="00000000">
            <w:pPr>
              <w:jc w:val="center"/>
            </w:pPr>
            <w:r>
              <w:rPr>
                <w:b/>
                <w:bCs/>
                <w:color w:val="AD1457"/>
              </w:rPr>
              <w:t>56 + 45</w:t>
            </w:r>
          </w:p>
        </w:tc>
      </w:tr>
      <w:tr w:rsidR="000F582D" w14:paraId="7D5ABE9A" w14:textId="77777777">
        <w:tblPrEx>
          <w:tblCellMar>
            <w:top w:w="0" w:type="dxa"/>
            <w:bottom w:w="0" w:type="dxa"/>
          </w:tblCellMar>
        </w:tblPrEx>
        <w:tc>
          <w:tcPr>
            <w:tcW w:w="6000" w:type="dxa"/>
          </w:tcPr>
          <w:p w14:paraId="385F6869" w14:textId="77777777" w:rsidR="000F582D" w:rsidRDefault="00000000">
            <w:r>
              <w:t>Beneficiaries who got a job (F-Learn Year 2)</w:t>
            </w:r>
          </w:p>
        </w:tc>
        <w:tc>
          <w:tcPr>
            <w:tcW w:w="2500" w:type="dxa"/>
          </w:tcPr>
          <w:p w14:paraId="3F355DC2" w14:textId="77777777" w:rsidR="000F582D" w:rsidRDefault="00000000">
            <w:pPr>
              <w:jc w:val="center"/>
            </w:pPr>
            <w:r>
              <w:rPr>
                <w:b/>
                <w:bCs/>
                <w:color w:val="AD1457"/>
              </w:rPr>
              <w:t>24</w:t>
            </w:r>
          </w:p>
        </w:tc>
      </w:tr>
      <w:tr w:rsidR="000F582D" w14:paraId="7D59A710" w14:textId="77777777">
        <w:tblPrEx>
          <w:tblCellMar>
            <w:top w:w="0" w:type="dxa"/>
            <w:bottom w:w="0" w:type="dxa"/>
          </w:tblCellMar>
        </w:tblPrEx>
        <w:tc>
          <w:tcPr>
            <w:tcW w:w="6000" w:type="dxa"/>
          </w:tcPr>
          <w:p w14:paraId="1D4F2610" w14:textId="77777777" w:rsidR="000F582D" w:rsidRDefault="00000000">
            <w:r>
              <w:t>Volunteers who got a job (F-Learn Year 2)</w:t>
            </w:r>
          </w:p>
        </w:tc>
        <w:tc>
          <w:tcPr>
            <w:tcW w:w="2500" w:type="dxa"/>
          </w:tcPr>
          <w:p w14:paraId="00740111" w14:textId="77777777" w:rsidR="000F582D" w:rsidRDefault="00000000">
            <w:pPr>
              <w:jc w:val="center"/>
            </w:pPr>
            <w:r>
              <w:rPr>
                <w:b/>
                <w:bCs/>
                <w:color w:val="AD1457"/>
              </w:rPr>
              <w:t>17</w:t>
            </w:r>
          </w:p>
        </w:tc>
      </w:tr>
    </w:tbl>
    <w:p w14:paraId="736B125D" w14:textId="77777777" w:rsidR="000F582D" w:rsidRDefault="000F582D">
      <w:pPr>
        <w:spacing w:after="100"/>
      </w:pPr>
    </w:p>
    <w:p w14:paraId="6DAC6169" w14:textId="77777777" w:rsidR="000F582D" w:rsidRDefault="00000000">
      <w:pPr>
        <w:pStyle w:val="Heading3"/>
        <w:spacing w:before="220" w:after="100"/>
      </w:pPr>
      <w:r>
        <w:rPr>
          <w:b/>
          <w:bCs/>
          <w:color w:val="1A237E"/>
          <w:sz w:val="26"/>
          <w:szCs w:val="26"/>
        </w:rPr>
        <w:t>Blossoms of health and healing</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55E2CCCB" w14:textId="77777777">
        <w:tblPrEx>
          <w:tblCellMar>
            <w:top w:w="0" w:type="dxa"/>
            <w:bottom w:w="0" w:type="dxa"/>
          </w:tblCellMar>
        </w:tblPrEx>
        <w:trPr>
          <w:tblHeader/>
        </w:trPr>
        <w:tc>
          <w:tcPr>
            <w:tcW w:w="6000" w:type="dxa"/>
            <w:shd w:val="clear" w:color="auto" w:fill="C71585"/>
          </w:tcPr>
          <w:p w14:paraId="0921DB14" w14:textId="77777777" w:rsidR="000F582D" w:rsidRDefault="00000000">
            <w:r>
              <w:rPr>
                <w:b/>
                <w:bCs/>
                <w:color w:val="FFFFFF"/>
              </w:rPr>
              <w:t>Achievement</w:t>
            </w:r>
          </w:p>
        </w:tc>
        <w:tc>
          <w:tcPr>
            <w:tcW w:w="2500" w:type="dxa"/>
            <w:shd w:val="clear" w:color="auto" w:fill="C71585"/>
          </w:tcPr>
          <w:p w14:paraId="72DE5153" w14:textId="77777777" w:rsidR="000F582D" w:rsidRDefault="00000000">
            <w:pPr>
              <w:jc w:val="center"/>
            </w:pPr>
            <w:r>
              <w:rPr>
                <w:b/>
                <w:bCs/>
                <w:color w:val="FFFFFF"/>
              </w:rPr>
              <w:t>Number</w:t>
            </w:r>
          </w:p>
        </w:tc>
      </w:tr>
      <w:tr w:rsidR="000F582D" w14:paraId="7A373D7E" w14:textId="77777777">
        <w:tblPrEx>
          <w:tblCellMar>
            <w:top w:w="0" w:type="dxa"/>
            <w:bottom w:w="0" w:type="dxa"/>
          </w:tblCellMar>
        </w:tblPrEx>
        <w:tc>
          <w:tcPr>
            <w:tcW w:w="6000" w:type="dxa"/>
          </w:tcPr>
          <w:p w14:paraId="78D77A75" w14:textId="77777777" w:rsidR="000F582D" w:rsidRDefault="00000000">
            <w:r>
              <w:t>Yoga sessions delivered (including Yoga 4 All)</w:t>
            </w:r>
          </w:p>
        </w:tc>
        <w:tc>
          <w:tcPr>
            <w:tcW w:w="2500" w:type="dxa"/>
          </w:tcPr>
          <w:p w14:paraId="7D81DE39" w14:textId="77777777" w:rsidR="000F582D" w:rsidRDefault="00000000">
            <w:pPr>
              <w:jc w:val="center"/>
            </w:pPr>
            <w:r>
              <w:rPr>
                <w:b/>
                <w:bCs/>
                <w:color w:val="AD1457"/>
              </w:rPr>
              <w:t>90+</w:t>
            </w:r>
          </w:p>
        </w:tc>
      </w:tr>
      <w:tr w:rsidR="000F582D" w14:paraId="2BE023FB" w14:textId="77777777">
        <w:tblPrEx>
          <w:tblCellMar>
            <w:top w:w="0" w:type="dxa"/>
            <w:bottom w:w="0" w:type="dxa"/>
          </w:tblCellMar>
        </w:tblPrEx>
        <w:tc>
          <w:tcPr>
            <w:tcW w:w="6000" w:type="dxa"/>
          </w:tcPr>
          <w:p w14:paraId="343F16AA" w14:textId="77777777" w:rsidR="000F582D" w:rsidRDefault="00000000">
            <w:r>
              <w:t>Community walks</w:t>
            </w:r>
          </w:p>
        </w:tc>
        <w:tc>
          <w:tcPr>
            <w:tcW w:w="2500" w:type="dxa"/>
          </w:tcPr>
          <w:p w14:paraId="73555664" w14:textId="77777777" w:rsidR="000F582D" w:rsidRDefault="00000000">
            <w:pPr>
              <w:jc w:val="center"/>
            </w:pPr>
            <w:r>
              <w:rPr>
                <w:b/>
                <w:bCs/>
                <w:color w:val="AD1457"/>
              </w:rPr>
              <w:t>300+</w:t>
            </w:r>
          </w:p>
        </w:tc>
      </w:tr>
      <w:tr w:rsidR="000F582D" w14:paraId="79332700" w14:textId="77777777">
        <w:tblPrEx>
          <w:tblCellMar>
            <w:top w:w="0" w:type="dxa"/>
            <w:bottom w:w="0" w:type="dxa"/>
          </w:tblCellMar>
        </w:tblPrEx>
        <w:tc>
          <w:tcPr>
            <w:tcW w:w="6000" w:type="dxa"/>
          </w:tcPr>
          <w:p w14:paraId="50D10C28" w14:textId="77777777" w:rsidR="000F582D" w:rsidRDefault="00000000">
            <w:r>
              <w:t>Health and wellbeing activities</w:t>
            </w:r>
          </w:p>
        </w:tc>
        <w:tc>
          <w:tcPr>
            <w:tcW w:w="2500" w:type="dxa"/>
          </w:tcPr>
          <w:p w14:paraId="7ECC284E" w14:textId="77777777" w:rsidR="000F582D" w:rsidRDefault="00000000">
            <w:pPr>
              <w:jc w:val="center"/>
            </w:pPr>
            <w:r>
              <w:rPr>
                <w:b/>
                <w:bCs/>
                <w:color w:val="AD1457"/>
              </w:rPr>
              <w:t>200+</w:t>
            </w:r>
          </w:p>
        </w:tc>
      </w:tr>
      <w:tr w:rsidR="000F582D" w14:paraId="349F209C" w14:textId="77777777">
        <w:tblPrEx>
          <w:tblCellMar>
            <w:top w:w="0" w:type="dxa"/>
            <w:bottom w:w="0" w:type="dxa"/>
          </w:tblCellMar>
        </w:tblPrEx>
        <w:tc>
          <w:tcPr>
            <w:tcW w:w="6000" w:type="dxa"/>
          </w:tcPr>
          <w:p w14:paraId="3A6C3624" w14:textId="77777777" w:rsidR="000F582D" w:rsidRDefault="00000000">
            <w:r>
              <w:t>Public health events</w:t>
            </w:r>
          </w:p>
        </w:tc>
        <w:tc>
          <w:tcPr>
            <w:tcW w:w="2500" w:type="dxa"/>
          </w:tcPr>
          <w:p w14:paraId="6465E8C1" w14:textId="77777777" w:rsidR="000F582D" w:rsidRDefault="00000000">
            <w:pPr>
              <w:jc w:val="center"/>
            </w:pPr>
            <w:r>
              <w:rPr>
                <w:b/>
                <w:bCs/>
                <w:color w:val="AD1457"/>
              </w:rPr>
              <w:t>90+</w:t>
            </w:r>
          </w:p>
        </w:tc>
      </w:tr>
      <w:tr w:rsidR="000F582D" w14:paraId="458523DB" w14:textId="77777777">
        <w:tblPrEx>
          <w:tblCellMar>
            <w:top w:w="0" w:type="dxa"/>
            <w:bottom w:w="0" w:type="dxa"/>
          </w:tblCellMar>
        </w:tblPrEx>
        <w:tc>
          <w:tcPr>
            <w:tcW w:w="6000" w:type="dxa"/>
          </w:tcPr>
          <w:p w14:paraId="57B2DB1C" w14:textId="77777777" w:rsidR="000F582D" w:rsidRDefault="00000000">
            <w:r>
              <w:t>Beneficiaries with significant reduction in anxiety and depression (F-Learn Y2)</w:t>
            </w:r>
          </w:p>
        </w:tc>
        <w:tc>
          <w:tcPr>
            <w:tcW w:w="2500" w:type="dxa"/>
          </w:tcPr>
          <w:p w14:paraId="038CA43B" w14:textId="77777777" w:rsidR="000F582D" w:rsidRDefault="00000000">
            <w:pPr>
              <w:jc w:val="center"/>
            </w:pPr>
            <w:r>
              <w:rPr>
                <w:b/>
                <w:bCs/>
                <w:color w:val="AD1457"/>
              </w:rPr>
              <w:t>232</w:t>
            </w:r>
          </w:p>
        </w:tc>
      </w:tr>
    </w:tbl>
    <w:p w14:paraId="1FBD59C8" w14:textId="77777777" w:rsidR="000F582D" w:rsidRDefault="000F582D">
      <w:pPr>
        <w:spacing w:after="100"/>
      </w:pPr>
    </w:p>
    <w:p w14:paraId="3E2A2399" w14:textId="77777777" w:rsidR="000F582D" w:rsidRDefault="00000000">
      <w:pPr>
        <w:pStyle w:val="Heading3"/>
        <w:spacing w:before="220" w:after="100"/>
      </w:pPr>
      <w:r>
        <w:rPr>
          <w:b/>
          <w:bCs/>
          <w:color w:val="1A237E"/>
          <w:sz w:val="26"/>
          <w:szCs w:val="26"/>
        </w:rPr>
        <w:t>Blossoms of culture and connection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5207EE9C" w14:textId="77777777">
        <w:tblPrEx>
          <w:tblCellMar>
            <w:top w:w="0" w:type="dxa"/>
            <w:bottom w:w="0" w:type="dxa"/>
          </w:tblCellMar>
        </w:tblPrEx>
        <w:trPr>
          <w:tblHeader/>
        </w:trPr>
        <w:tc>
          <w:tcPr>
            <w:tcW w:w="6000" w:type="dxa"/>
            <w:shd w:val="clear" w:color="auto" w:fill="C71585"/>
          </w:tcPr>
          <w:p w14:paraId="71A48B88" w14:textId="77777777" w:rsidR="000F582D" w:rsidRDefault="00000000">
            <w:r>
              <w:rPr>
                <w:b/>
                <w:bCs/>
                <w:color w:val="FFFFFF"/>
              </w:rPr>
              <w:t>Achievement</w:t>
            </w:r>
          </w:p>
        </w:tc>
        <w:tc>
          <w:tcPr>
            <w:tcW w:w="2500" w:type="dxa"/>
            <w:shd w:val="clear" w:color="auto" w:fill="C71585"/>
          </w:tcPr>
          <w:p w14:paraId="5089D046" w14:textId="77777777" w:rsidR="000F582D" w:rsidRDefault="00000000">
            <w:pPr>
              <w:jc w:val="center"/>
            </w:pPr>
            <w:r>
              <w:rPr>
                <w:b/>
                <w:bCs/>
                <w:color w:val="FFFFFF"/>
              </w:rPr>
              <w:t>Number</w:t>
            </w:r>
          </w:p>
        </w:tc>
      </w:tr>
      <w:tr w:rsidR="000F582D" w14:paraId="3A185BD2" w14:textId="77777777">
        <w:tblPrEx>
          <w:tblCellMar>
            <w:top w:w="0" w:type="dxa"/>
            <w:bottom w:w="0" w:type="dxa"/>
          </w:tblCellMar>
        </w:tblPrEx>
        <w:tc>
          <w:tcPr>
            <w:tcW w:w="6000" w:type="dxa"/>
          </w:tcPr>
          <w:p w14:paraId="1559C711" w14:textId="77777777" w:rsidR="000F582D" w:rsidRDefault="00000000">
            <w:r>
              <w:t>Community gatherings of music, food, poetry and joy</w:t>
            </w:r>
          </w:p>
        </w:tc>
        <w:tc>
          <w:tcPr>
            <w:tcW w:w="2500" w:type="dxa"/>
          </w:tcPr>
          <w:p w14:paraId="30369C56" w14:textId="77777777" w:rsidR="000F582D" w:rsidRDefault="00000000">
            <w:pPr>
              <w:jc w:val="center"/>
            </w:pPr>
            <w:r>
              <w:rPr>
                <w:b/>
                <w:bCs/>
                <w:color w:val="AD1457"/>
              </w:rPr>
              <w:t>200+</w:t>
            </w:r>
          </w:p>
        </w:tc>
      </w:tr>
      <w:tr w:rsidR="000F582D" w14:paraId="5B4B3D1F" w14:textId="77777777">
        <w:tblPrEx>
          <w:tblCellMar>
            <w:top w:w="0" w:type="dxa"/>
            <w:bottom w:w="0" w:type="dxa"/>
          </w:tblCellMar>
        </w:tblPrEx>
        <w:tc>
          <w:tcPr>
            <w:tcW w:w="6000" w:type="dxa"/>
          </w:tcPr>
          <w:p w14:paraId="53875331" w14:textId="77777777" w:rsidR="000F582D" w:rsidRDefault="00000000">
            <w:r>
              <w:t>Weekly listeners through Nagrecha Radio partnership</w:t>
            </w:r>
          </w:p>
        </w:tc>
        <w:tc>
          <w:tcPr>
            <w:tcW w:w="2500" w:type="dxa"/>
          </w:tcPr>
          <w:p w14:paraId="098F58B8" w14:textId="77777777" w:rsidR="000F582D" w:rsidRDefault="00000000">
            <w:pPr>
              <w:jc w:val="center"/>
            </w:pPr>
            <w:r>
              <w:rPr>
                <w:b/>
                <w:bCs/>
                <w:color w:val="AD1457"/>
              </w:rPr>
              <w:t>15,000+</w:t>
            </w:r>
          </w:p>
        </w:tc>
      </w:tr>
      <w:tr w:rsidR="000F582D" w14:paraId="68268008" w14:textId="77777777">
        <w:tblPrEx>
          <w:tblCellMar>
            <w:top w:w="0" w:type="dxa"/>
            <w:bottom w:w="0" w:type="dxa"/>
          </w:tblCellMar>
        </w:tblPrEx>
        <w:tc>
          <w:tcPr>
            <w:tcW w:w="6000" w:type="dxa"/>
          </w:tcPr>
          <w:p w14:paraId="7074A387" w14:textId="77777777" w:rsidR="000F582D" w:rsidRDefault="00000000">
            <w:r>
              <w:t>Community connections per week during COVID lockdown</w:t>
            </w:r>
          </w:p>
        </w:tc>
        <w:tc>
          <w:tcPr>
            <w:tcW w:w="2500" w:type="dxa"/>
          </w:tcPr>
          <w:p w14:paraId="45B26702" w14:textId="77777777" w:rsidR="000F582D" w:rsidRDefault="00000000">
            <w:pPr>
              <w:jc w:val="center"/>
            </w:pPr>
            <w:r>
              <w:rPr>
                <w:b/>
                <w:bCs/>
                <w:color w:val="AD1457"/>
              </w:rPr>
              <w:t>200</w:t>
            </w:r>
          </w:p>
        </w:tc>
      </w:tr>
    </w:tbl>
    <w:p w14:paraId="280A979D" w14:textId="77777777" w:rsidR="000F582D" w:rsidRDefault="000F582D">
      <w:pPr>
        <w:spacing w:after="100"/>
      </w:pPr>
    </w:p>
    <w:p w14:paraId="39671A4F" w14:textId="77777777" w:rsidR="000F582D" w:rsidRDefault="00000000">
      <w:pPr>
        <w:pStyle w:val="Heading2"/>
        <w:spacing w:before="300" w:after="140"/>
      </w:pPr>
      <w:r>
        <w:rPr>
          <w:b/>
          <w:bCs/>
          <w:color w:val="AD1457"/>
          <w:sz w:val="30"/>
          <w:szCs w:val="30"/>
        </w:rPr>
        <w:t>What our beneficiaries gained (F-Learn Year 2 self-report)</w:t>
      </w:r>
    </w:p>
    <w:p w14:paraId="43690BFC" w14:textId="77777777" w:rsidR="000F582D" w:rsidRDefault="00000000">
      <w:pPr>
        <w:pStyle w:val="Heading3"/>
        <w:spacing w:before="220" w:after="100"/>
      </w:pPr>
      <w:r>
        <w:rPr>
          <w:b/>
          <w:bCs/>
          <w:color w:val="1A237E"/>
          <w:sz w:val="26"/>
          <w:szCs w:val="26"/>
        </w:rPr>
        <w:t>What people told us they gained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500"/>
      </w:tblGrid>
      <w:tr w:rsidR="000F582D" w14:paraId="593A6B43" w14:textId="77777777">
        <w:tblPrEx>
          <w:tblCellMar>
            <w:top w:w="0" w:type="dxa"/>
            <w:bottom w:w="0" w:type="dxa"/>
          </w:tblCellMar>
        </w:tblPrEx>
        <w:trPr>
          <w:tblHeader/>
        </w:trPr>
        <w:tc>
          <w:tcPr>
            <w:tcW w:w="6000" w:type="dxa"/>
            <w:shd w:val="clear" w:color="auto" w:fill="C71585"/>
          </w:tcPr>
          <w:p w14:paraId="2FFDA0BC" w14:textId="77777777" w:rsidR="000F582D" w:rsidRDefault="00000000">
            <w:r>
              <w:rPr>
                <w:b/>
                <w:bCs/>
                <w:color w:val="FFFFFF"/>
              </w:rPr>
              <w:t>Achievement</w:t>
            </w:r>
          </w:p>
        </w:tc>
        <w:tc>
          <w:tcPr>
            <w:tcW w:w="2500" w:type="dxa"/>
            <w:shd w:val="clear" w:color="auto" w:fill="C71585"/>
          </w:tcPr>
          <w:p w14:paraId="300C0C23" w14:textId="77777777" w:rsidR="000F582D" w:rsidRDefault="00000000">
            <w:pPr>
              <w:jc w:val="center"/>
            </w:pPr>
            <w:r>
              <w:rPr>
                <w:b/>
                <w:bCs/>
                <w:color w:val="FFFFFF"/>
              </w:rPr>
              <w:t>Number</w:t>
            </w:r>
          </w:p>
        </w:tc>
      </w:tr>
      <w:tr w:rsidR="000F582D" w14:paraId="5F73993B" w14:textId="77777777">
        <w:tblPrEx>
          <w:tblCellMar>
            <w:top w:w="0" w:type="dxa"/>
            <w:bottom w:w="0" w:type="dxa"/>
          </w:tblCellMar>
        </w:tblPrEx>
        <w:tc>
          <w:tcPr>
            <w:tcW w:w="6000" w:type="dxa"/>
          </w:tcPr>
          <w:p w14:paraId="3131CD4C" w14:textId="77777777" w:rsidR="000F582D" w:rsidRDefault="00000000">
            <w:r>
              <w:t>Given a voice</w:t>
            </w:r>
          </w:p>
        </w:tc>
        <w:tc>
          <w:tcPr>
            <w:tcW w:w="2500" w:type="dxa"/>
          </w:tcPr>
          <w:p w14:paraId="5E9D9BEC" w14:textId="77777777" w:rsidR="000F582D" w:rsidRDefault="00000000">
            <w:pPr>
              <w:jc w:val="center"/>
            </w:pPr>
            <w:r>
              <w:rPr>
                <w:b/>
                <w:bCs/>
                <w:color w:val="AD1457"/>
              </w:rPr>
              <w:t>100%</w:t>
            </w:r>
          </w:p>
        </w:tc>
      </w:tr>
      <w:tr w:rsidR="000F582D" w14:paraId="78F4B71B" w14:textId="77777777">
        <w:tblPrEx>
          <w:tblCellMar>
            <w:top w:w="0" w:type="dxa"/>
            <w:bottom w:w="0" w:type="dxa"/>
          </w:tblCellMar>
        </w:tblPrEx>
        <w:tc>
          <w:tcPr>
            <w:tcW w:w="6000" w:type="dxa"/>
          </w:tcPr>
          <w:p w14:paraId="70CA46DF" w14:textId="77777777" w:rsidR="000F582D" w:rsidRDefault="00000000">
            <w:r>
              <w:t>Being valued</w:t>
            </w:r>
          </w:p>
        </w:tc>
        <w:tc>
          <w:tcPr>
            <w:tcW w:w="2500" w:type="dxa"/>
          </w:tcPr>
          <w:p w14:paraId="1B0DBC12" w14:textId="77777777" w:rsidR="000F582D" w:rsidRDefault="00000000">
            <w:pPr>
              <w:jc w:val="center"/>
            </w:pPr>
            <w:r>
              <w:rPr>
                <w:b/>
                <w:bCs/>
                <w:color w:val="AD1457"/>
              </w:rPr>
              <w:t>97%</w:t>
            </w:r>
          </w:p>
        </w:tc>
      </w:tr>
      <w:tr w:rsidR="000F582D" w14:paraId="279EE336" w14:textId="77777777">
        <w:tblPrEx>
          <w:tblCellMar>
            <w:top w:w="0" w:type="dxa"/>
            <w:bottom w:w="0" w:type="dxa"/>
          </w:tblCellMar>
        </w:tblPrEx>
        <w:tc>
          <w:tcPr>
            <w:tcW w:w="6000" w:type="dxa"/>
          </w:tcPr>
          <w:p w14:paraId="5F218C54" w14:textId="77777777" w:rsidR="000F582D" w:rsidRDefault="00000000">
            <w:r>
              <w:t>Respect</w:t>
            </w:r>
          </w:p>
        </w:tc>
        <w:tc>
          <w:tcPr>
            <w:tcW w:w="2500" w:type="dxa"/>
          </w:tcPr>
          <w:p w14:paraId="251166BB" w14:textId="77777777" w:rsidR="000F582D" w:rsidRDefault="00000000">
            <w:pPr>
              <w:jc w:val="center"/>
            </w:pPr>
            <w:r>
              <w:rPr>
                <w:b/>
                <w:bCs/>
                <w:color w:val="AD1457"/>
              </w:rPr>
              <w:t>95%</w:t>
            </w:r>
          </w:p>
        </w:tc>
      </w:tr>
      <w:tr w:rsidR="000F582D" w14:paraId="373463E1" w14:textId="77777777">
        <w:tblPrEx>
          <w:tblCellMar>
            <w:top w:w="0" w:type="dxa"/>
            <w:bottom w:w="0" w:type="dxa"/>
          </w:tblCellMar>
        </w:tblPrEx>
        <w:tc>
          <w:tcPr>
            <w:tcW w:w="6000" w:type="dxa"/>
          </w:tcPr>
          <w:p w14:paraId="157F48D7" w14:textId="77777777" w:rsidR="000F582D" w:rsidRDefault="00000000">
            <w:r>
              <w:t>Self-determination</w:t>
            </w:r>
          </w:p>
        </w:tc>
        <w:tc>
          <w:tcPr>
            <w:tcW w:w="2500" w:type="dxa"/>
          </w:tcPr>
          <w:p w14:paraId="4F1A18C0" w14:textId="77777777" w:rsidR="000F582D" w:rsidRDefault="00000000">
            <w:pPr>
              <w:jc w:val="center"/>
            </w:pPr>
            <w:r>
              <w:rPr>
                <w:b/>
                <w:bCs/>
                <w:color w:val="AD1457"/>
              </w:rPr>
              <w:t>95%</w:t>
            </w:r>
          </w:p>
        </w:tc>
      </w:tr>
      <w:tr w:rsidR="000F582D" w14:paraId="30F94AE1" w14:textId="77777777">
        <w:tblPrEx>
          <w:tblCellMar>
            <w:top w:w="0" w:type="dxa"/>
            <w:bottom w:w="0" w:type="dxa"/>
          </w:tblCellMar>
        </w:tblPrEx>
        <w:tc>
          <w:tcPr>
            <w:tcW w:w="6000" w:type="dxa"/>
          </w:tcPr>
          <w:p w14:paraId="6FE87851" w14:textId="77777777" w:rsidR="000F582D" w:rsidRDefault="00000000">
            <w:r>
              <w:t>A sense of purpose</w:t>
            </w:r>
          </w:p>
        </w:tc>
        <w:tc>
          <w:tcPr>
            <w:tcW w:w="2500" w:type="dxa"/>
          </w:tcPr>
          <w:p w14:paraId="445CA380" w14:textId="77777777" w:rsidR="000F582D" w:rsidRDefault="00000000">
            <w:pPr>
              <w:jc w:val="center"/>
            </w:pPr>
            <w:r>
              <w:rPr>
                <w:b/>
                <w:bCs/>
                <w:color w:val="AD1457"/>
              </w:rPr>
              <w:t>95%</w:t>
            </w:r>
          </w:p>
        </w:tc>
      </w:tr>
      <w:tr w:rsidR="000F582D" w14:paraId="4924AF86" w14:textId="77777777">
        <w:tblPrEx>
          <w:tblCellMar>
            <w:top w:w="0" w:type="dxa"/>
            <w:bottom w:w="0" w:type="dxa"/>
          </w:tblCellMar>
        </w:tblPrEx>
        <w:tc>
          <w:tcPr>
            <w:tcW w:w="6000" w:type="dxa"/>
          </w:tcPr>
          <w:p w14:paraId="66BA6A5C" w14:textId="77777777" w:rsidR="000F582D" w:rsidRDefault="00000000">
            <w:r>
              <w:t>Participate in society</w:t>
            </w:r>
          </w:p>
        </w:tc>
        <w:tc>
          <w:tcPr>
            <w:tcW w:w="2500" w:type="dxa"/>
          </w:tcPr>
          <w:p w14:paraId="188F3659" w14:textId="77777777" w:rsidR="000F582D" w:rsidRDefault="00000000">
            <w:pPr>
              <w:jc w:val="center"/>
            </w:pPr>
            <w:r>
              <w:rPr>
                <w:b/>
                <w:bCs/>
                <w:color w:val="AD1457"/>
              </w:rPr>
              <w:t>95%</w:t>
            </w:r>
          </w:p>
        </w:tc>
      </w:tr>
      <w:tr w:rsidR="000F582D" w14:paraId="3E4F7F87" w14:textId="77777777">
        <w:tblPrEx>
          <w:tblCellMar>
            <w:top w:w="0" w:type="dxa"/>
            <w:bottom w:w="0" w:type="dxa"/>
          </w:tblCellMar>
        </w:tblPrEx>
        <w:tc>
          <w:tcPr>
            <w:tcW w:w="6000" w:type="dxa"/>
          </w:tcPr>
          <w:p w14:paraId="1F6E948E" w14:textId="77777777" w:rsidR="000F582D" w:rsidRDefault="00000000">
            <w:r>
              <w:t>Independence</w:t>
            </w:r>
          </w:p>
        </w:tc>
        <w:tc>
          <w:tcPr>
            <w:tcW w:w="2500" w:type="dxa"/>
          </w:tcPr>
          <w:p w14:paraId="7045BC23" w14:textId="77777777" w:rsidR="000F582D" w:rsidRDefault="00000000">
            <w:pPr>
              <w:jc w:val="center"/>
            </w:pPr>
            <w:r>
              <w:rPr>
                <w:b/>
                <w:bCs/>
                <w:color w:val="AD1457"/>
              </w:rPr>
              <w:t>95%</w:t>
            </w:r>
          </w:p>
        </w:tc>
      </w:tr>
      <w:tr w:rsidR="000F582D" w14:paraId="2EEA5543" w14:textId="77777777">
        <w:tblPrEx>
          <w:tblCellMar>
            <w:top w:w="0" w:type="dxa"/>
            <w:bottom w:w="0" w:type="dxa"/>
          </w:tblCellMar>
        </w:tblPrEx>
        <w:tc>
          <w:tcPr>
            <w:tcW w:w="6000" w:type="dxa"/>
          </w:tcPr>
          <w:p w14:paraId="0ADC3EC7" w14:textId="77777777" w:rsidR="000F582D" w:rsidRDefault="00000000">
            <w:r>
              <w:t>Greater hope and optimism</w:t>
            </w:r>
          </w:p>
        </w:tc>
        <w:tc>
          <w:tcPr>
            <w:tcW w:w="2500" w:type="dxa"/>
          </w:tcPr>
          <w:p w14:paraId="3E611EE0" w14:textId="77777777" w:rsidR="000F582D" w:rsidRDefault="00000000">
            <w:pPr>
              <w:jc w:val="center"/>
            </w:pPr>
            <w:r>
              <w:rPr>
                <w:b/>
                <w:bCs/>
                <w:color w:val="AD1457"/>
              </w:rPr>
              <w:t>95%</w:t>
            </w:r>
          </w:p>
        </w:tc>
      </w:tr>
      <w:tr w:rsidR="000F582D" w14:paraId="06A1B4B4" w14:textId="77777777">
        <w:tblPrEx>
          <w:tblCellMar>
            <w:top w:w="0" w:type="dxa"/>
            <w:bottom w:w="0" w:type="dxa"/>
          </w:tblCellMar>
        </w:tblPrEx>
        <w:tc>
          <w:tcPr>
            <w:tcW w:w="6000" w:type="dxa"/>
          </w:tcPr>
          <w:p w14:paraId="6ED5B5AB" w14:textId="77777777" w:rsidR="000F582D" w:rsidRDefault="00000000">
            <w:r>
              <w:t>Improving and/or enhancing skills</w:t>
            </w:r>
          </w:p>
        </w:tc>
        <w:tc>
          <w:tcPr>
            <w:tcW w:w="2500" w:type="dxa"/>
          </w:tcPr>
          <w:p w14:paraId="17A74228" w14:textId="77777777" w:rsidR="000F582D" w:rsidRDefault="00000000">
            <w:pPr>
              <w:jc w:val="center"/>
            </w:pPr>
            <w:r>
              <w:rPr>
                <w:b/>
                <w:bCs/>
                <w:color w:val="AD1457"/>
              </w:rPr>
              <w:t>99%</w:t>
            </w:r>
          </w:p>
        </w:tc>
      </w:tr>
      <w:tr w:rsidR="000F582D" w14:paraId="21F17F2A" w14:textId="77777777">
        <w:tblPrEx>
          <w:tblCellMar>
            <w:top w:w="0" w:type="dxa"/>
            <w:bottom w:w="0" w:type="dxa"/>
          </w:tblCellMar>
        </w:tblPrEx>
        <w:tc>
          <w:tcPr>
            <w:tcW w:w="6000" w:type="dxa"/>
          </w:tcPr>
          <w:p w14:paraId="049E0B67" w14:textId="77777777" w:rsidR="000F582D" w:rsidRDefault="00000000">
            <w:r>
              <w:t>Social inclusion, sense of connection, shared identity</w:t>
            </w:r>
          </w:p>
        </w:tc>
        <w:tc>
          <w:tcPr>
            <w:tcW w:w="2500" w:type="dxa"/>
          </w:tcPr>
          <w:p w14:paraId="3E280FC3" w14:textId="77777777" w:rsidR="000F582D" w:rsidRDefault="00000000">
            <w:pPr>
              <w:jc w:val="center"/>
            </w:pPr>
            <w:r>
              <w:rPr>
                <w:b/>
                <w:bCs/>
                <w:color w:val="AD1457"/>
              </w:rPr>
              <w:t>99%</w:t>
            </w:r>
          </w:p>
        </w:tc>
      </w:tr>
      <w:tr w:rsidR="000F582D" w14:paraId="67CF865B" w14:textId="77777777">
        <w:tblPrEx>
          <w:tblCellMar>
            <w:top w:w="0" w:type="dxa"/>
            <w:bottom w:w="0" w:type="dxa"/>
          </w:tblCellMar>
        </w:tblPrEx>
        <w:tc>
          <w:tcPr>
            <w:tcW w:w="6000" w:type="dxa"/>
          </w:tcPr>
          <w:p w14:paraId="48A82122" w14:textId="77777777" w:rsidR="000F582D" w:rsidRDefault="00000000">
            <w:r>
              <w:t>Understanding our opinion matters</w:t>
            </w:r>
          </w:p>
        </w:tc>
        <w:tc>
          <w:tcPr>
            <w:tcW w:w="2500" w:type="dxa"/>
          </w:tcPr>
          <w:p w14:paraId="750BFC00" w14:textId="77777777" w:rsidR="000F582D" w:rsidRDefault="00000000">
            <w:pPr>
              <w:jc w:val="center"/>
            </w:pPr>
            <w:r>
              <w:rPr>
                <w:b/>
                <w:bCs/>
                <w:color w:val="AD1457"/>
              </w:rPr>
              <w:t>87%</w:t>
            </w:r>
          </w:p>
        </w:tc>
      </w:tr>
      <w:tr w:rsidR="000F582D" w14:paraId="6EA592B0" w14:textId="77777777">
        <w:tblPrEx>
          <w:tblCellMar>
            <w:top w:w="0" w:type="dxa"/>
            <w:bottom w:w="0" w:type="dxa"/>
          </w:tblCellMar>
        </w:tblPrEx>
        <w:tc>
          <w:tcPr>
            <w:tcW w:w="6000" w:type="dxa"/>
          </w:tcPr>
          <w:p w14:paraId="1F6242BA" w14:textId="77777777" w:rsidR="000F582D" w:rsidRDefault="00000000">
            <w:r>
              <w:t>Validity as a valued citizen within society</w:t>
            </w:r>
          </w:p>
        </w:tc>
        <w:tc>
          <w:tcPr>
            <w:tcW w:w="2500" w:type="dxa"/>
          </w:tcPr>
          <w:p w14:paraId="17A6A21B" w14:textId="77777777" w:rsidR="000F582D" w:rsidRDefault="00000000">
            <w:pPr>
              <w:jc w:val="center"/>
            </w:pPr>
            <w:r>
              <w:rPr>
                <w:b/>
                <w:bCs/>
                <w:color w:val="AD1457"/>
              </w:rPr>
              <w:t>86%</w:t>
            </w:r>
          </w:p>
        </w:tc>
      </w:tr>
      <w:tr w:rsidR="000F582D" w14:paraId="001F6FEE" w14:textId="77777777">
        <w:tblPrEx>
          <w:tblCellMar>
            <w:top w:w="0" w:type="dxa"/>
            <w:bottom w:w="0" w:type="dxa"/>
          </w:tblCellMar>
        </w:tblPrEx>
        <w:tc>
          <w:tcPr>
            <w:tcW w:w="6000" w:type="dxa"/>
          </w:tcPr>
          <w:p w14:paraId="60F96292" w14:textId="77777777" w:rsidR="000F582D" w:rsidRDefault="00000000">
            <w:r>
              <w:t>Listened to and appreciated</w:t>
            </w:r>
          </w:p>
        </w:tc>
        <w:tc>
          <w:tcPr>
            <w:tcW w:w="2500" w:type="dxa"/>
          </w:tcPr>
          <w:p w14:paraId="5A4765F6" w14:textId="77777777" w:rsidR="000F582D" w:rsidRDefault="00000000">
            <w:pPr>
              <w:jc w:val="center"/>
            </w:pPr>
            <w:r>
              <w:rPr>
                <w:b/>
                <w:bCs/>
                <w:color w:val="AD1457"/>
              </w:rPr>
              <w:t>82%</w:t>
            </w:r>
          </w:p>
        </w:tc>
      </w:tr>
      <w:tr w:rsidR="000F582D" w14:paraId="1396FFE9" w14:textId="77777777">
        <w:tblPrEx>
          <w:tblCellMar>
            <w:top w:w="0" w:type="dxa"/>
            <w:bottom w:w="0" w:type="dxa"/>
          </w:tblCellMar>
        </w:tblPrEx>
        <w:tc>
          <w:tcPr>
            <w:tcW w:w="6000" w:type="dxa"/>
          </w:tcPr>
          <w:p w14:paraId="51159D9B" w14:textId="77777777" w:rsidR="000F582D" w:rsidRDefault="00000000">
            <w:r>
              <w:t>Express my feelings</w:t>
            </w:r>
          </w:p>
        </w:tc>
        <w:tc>
          <w:tcPr>
            <w:tcW w:w="2500" w:type="dxa"/>
          </w:tcPr>
          <w:p w14:paraId="454C1A3A" w14:textId="77777777" w:rsidR="000F582D" w:rsidRDefault="00000000">
            <w:pPr>
              <w:jc w:val="center"/>
            </w:pPr>
            <w:r>
              <w:rPr>
                <w:b/>
                <w:bCs/>
                <w:color w:val="AD1457"/>
              </w:rPr>
              <w:t>81%</w:t>
            </w:r>
          </w:p>
        </w:tc>
      </w:tr>
      <w:tr w:rsidR="000F582D" w14:paraId="11ADBC44" w14:textId="77777777">
        <w:tblPrEx>
          <w:tblCellMar>
            <w:top w:w="0" w:type="dxa"/>
            <w:bottom w:w="0" w:type="dxa"/>
          </w:tblCellMar>
        </w:tblPrEx>
        <w:tc>
          <w:tcPr>
            <w:tcW w:w="6000" w:type="dxa"/>
          </w:tcPr>
          <w:p w14:paraId="22E44325" w14:textId="77777777" w:rsidR="000F582D" w:rsidRDefault="00000000">
            <w:r>
              <w:t>Overall satisfaction with our programme</w:t>
            </w:r>
          </w:p>
        </w:tc>
        <w:tc>
          <w:tcPr>
            <w:tcW w:w="2500" w:type="dxa"/>
          </w:tcPr>
          <w:p w14:paraId="29F0B072" w14:textId="77777777" w:rsidR="000F582D" w:rsidRDefault="00000000">
            <w:pPr>
              <w:jc w:val="center"/>
            </w:pPr>
            <w:r>
              <w:rPr>
                <w:b/>
                <w:bCs/>
                <w:color w:val="AD1457"/>
              </w:rPr>
              <w:t>100%</w:t>
            </w:r>
          </w:p>
        </w:tc>
      </w:tr>
    </w:tbl>
    <w:p w14:paraId="511C2EAE" w14:textId="77777777" w:rsidR="000F582D" w:rsidRDefault="000F582D">
      <w:pPr>
        <w:spacing w:after="100"/>
      </w:pPr>
    </w:p>
    <w:p w14:paraId="4137A8F8" w14:textId="77777777" w:rsidR="000F582D" w:rsidRDefault="00000000">
      <w:pPr>
        <w:pStyle w:val="Heading2"/>
        <w:spacing w:before="300" w:after="140"/>
      </w:pPr>
      <w:r>
        <w:rPr>
          <w:b/>
          <w:bCs/>
          <w:color w:val="AD1457"/>
          <w:sz w:val="30"/>
          <w:szCs w:val="30"/>
        </w:rPr>
        <w:t>Feelings and opportunities: before and after</w:t>
      </w:r>
    </w:p>
    <w:p w14:paraId="0F5A112E" w14:textId="77777777" w:rsidR="000F582D" w:rsidRDefault="00000000">
      <w:pPr>
        <w:spacing w:after="160" w:line="300" w:lineRule="auto"/>
      </w:pPr>
      <w:r>
        <w:rPr>
          <w:color w:val="222222"/>
        </w:rPr>
        <w:t>Members enter our programmes with low self-reports across the board — happiness, confidence, opportunity, motivation, financial wellbeing, restfulness, education, health, job prospects, holidays, meeting others, isolation, fear, alienation, and going out. By six weeks into a typical programme, nearly all of these scores had moved from Poor/Low to Average/High/Excellent — with the largest gains in Happiness, Meeting Others, Alienation, and Going Out.</w:t>
      </w:r>
    </w:p>
    <w:p w14:paraId="0D51D872" w14:textId="77777777" w:rsidR="000F582D" w:rsidRDefault="00000000">
      <w:r>
        <w:br w:type="page"/>
      </w:r>
    </w:p>
    <w:p w14:paraId="17E952E0" w14:textId="77777777" w:rsidR="000F582D" w:rsidRDefault="00000000">
      <w:pPr>
        <w:pStyle w:val="Heading1"/>
        <w:pBdr>
          <w:bottom w:val="single" w:sz="12" w:space="4" w:color="C71585"/>
        </w:pBdr>
        <w:spacing w:before="400" w:after="200"/>
      </w:pPr>
      <w:r>
        <w:rPr>
          <w:b/>
          <w:bCs/>
          <w:color w:val="C71585"/>
          <w:sz w:val="40"/>
          <w:szCs w:val="40"/>
        </w:rPr>
        <w:t>14. Voices from Our Community</w:t>
      </w:r>
    </w:p>
    <w:p w14:paraId="6D1D1D76" w14:textId="77777777" w:rsidR="000F582D" w:rsidRDefault="00000000">
      <w:pPr>
        <w:spacing w:after="160" w:line="300" w:lineRule="auto"/>
      </w:pPr>
      <w:r>
        <w:rPr>
          <w:color w:val="222222"/>
        </w:rPr>
        <w:t>The evidence that matters most is not in the tables. It is in what our members, our volunteers, and our partners actually say. This section brings together some of what has been said in surveys, evaluation forms and unsolicited messages.</w:t>
      </w:r>
    </w:p>
    <w:p w14:paraId="110019A7" w14:textId="77777777" w:rsidR="000F582D" w:rsidRDefault="00000000">
      <w:pPr>
        <w:pStyle w:val="Heading2"/>
        <w:spacing w:before="300" w:after="140"/>
      </w:pPr>
      <w:r>
        <w:rPr>
          <w:b/>
          <w:bCs/>
          <w:color w:val="AD1457"/>
          <w:sz w:val="30"/>
          <w:szCs w:val="30"/>
        </w:rPr>
        <w:t>Voices from beneficiaries</w:t>
      </w:r>
    </w:p>
    <w:p w14:paraId="4BE4D0CB" w14:textId="77777777" w:rsidR="000F582D" w:rsidRDefault="00000000">
      <w:pPr>
        <w:pBdr>
          <w:left w:val="single" w:sz="24" w:space="12" w:color="C71585"/>
        </w:pBdr>
        <w:spacing w:before="160" w:after="200" w:line="300" w:lineRule="auto"/>
        <w:ind w:left="720" w:right="360"/>
      </w:pPr>
      <w:r>
        <w:rPr>
          <w:i/>
          <w:iCs/>
          <w:color w:val="333333"/>
        </w:rPr>
        <w:t>"This place is amazing. The team are brilliant, the students love it, and it offers much needed support for those without family nearby."</w:t>
      </w:r>
    </w:p>
    <w:p w14:paraId="242ACD45" w14:textId="77777777" w:rsidR="000F582D" w:rsidRDefault="00000000">
      <w:pPr>
        <w:pBdr>
          <w:left w:val="single" w:sz="24" w:space="12" w:color="C71585"/>
        </w:pBdr>
        <w:spacing w:before="160" w:after="200" w:line="300" w:lineRule="auto"/>
        <w:ind w:left="720" w:right="360"/>
      </w:pPr>
      <w:r>
        <w:rPr>
          <w:i/>
          <w:iCs/>
          <w:color w:val="333333"/>
        </w:rPr>
        <w:t>"This well-being programme is excellent, wonderful, colourful and people-centred… essential for all."</w:t>
      </w:r>
    </w:p>
    <w:p w14:paraId="19119B86" w14:textId="77777777" w:rsidR="000F582D" w:rsidRDefault="00000000">
      <w:pPr>
        <w:pBdr>
          <w:left w:val="single" w:sz="24" w:space="12" w:color="C71585"/>
        </w:pBdr>
        <w:spacing w:before="160" w:after="200" w:line="300" w:lineRule="auto"/>
        <w:ind w:left="720" w:right="360"/>
      </w:pPr>
      <w:r>
        <w:rPr>
          <w:i/>
          <w:iCs/>
          <w:color w:val="333333"/>
        </w:rPr>
        <w:t>"A worthwhile experience for the whole family!"</w:t>
      </w:r>
    </w:p>
    <w:p w14:paraId="538813C8" w14:textId="77777777" w:rsidR="000F582D" w:rsidRDefault="00000000">
      <w:pPr>
        <w:pBdr>
          <w:left w:val="single" w:sz="24" w:space="12" w:color="C71585"/>
        </w:pBdr>
        <w:spacing w:before="160" w:after="200" w:line="300" w:lineRule="auto"/>
        <w:ind w:left="720" w:right="360"/>
      </w:pPr>
      <w:r>
        <w:rPr>
          <w:i/>
          <w:iCs/>
          <w:color w:val="333333"/>
        </w:rPr>
        <w:t>"It's so fun! I love it!"</w:t>
      </w:r>
    </w:p>
    <w:p w14:paraId="266BD106" w14:textId="77777777" w:rsidR="000F582D" w:rsidRDefault="00000000">
      <w:pPr>
        <w:pBdr>
          <w:left w:val="single" w:sz="24" w:space="12" w:color="C71585"/>
        </w:pBdr>
        <w:spacing w:before="160" w:after="200" w:line="300" w:lineRule="auto"/>
        <w:ind w:left="720" w:right="360"/>
      </w:pPr>
      <w:r>
        <w:rPr>
          <w:i/>
          <w:iCs/>
          <w:color w:val="333333"/>
        </w:rPr>
        <w:t>"It helps me calm down faster and makes me happy more often. Now I know how to deal with something when it doesn't go my way."</w:t>
      </w:r>
    </w:p>
    <w:p w14:paraId="113EA634" w14:textId="77777777" w:rsidR="000F582D" w:rsidRDefault="00000000">
      <w:pPr>
        <w:pBdr>
          <w:left w:val="single" w:sz="24" w:space="12" w:color="C71585"/>
        </w:pBdr>
        <w:spacing w:before="160" w:after="200" w:line="300" w:lineRule="auto"/>
        <w:ind w:left="720" w:right="360"/>
      </w:pPr>
      <w:r>
        <w:rPr>
          <w:i/>
          <w:iCs/>
          <w:color w:val="333333"/>
        </w:rPr>
        <w:t>"I am so grateful that I am getting the opportunity to learn how to keep my mental health well."</w:t>
      </w:r>
    </w:p>
    <w:p w14:paraId="2B7AD642" w14:textId="77777777" w:rsidR="000F582D" w:rsidRDefault="00000000">
      <w:pPr>
        <w:pBdr>
          <w:left w:val="single" w:sz="24" w:space="12" w:color="C71585"/>
        </w:pBdr>
        <w:spacing w:before="160" w:after="200" w:line="300" w:lineRule="auto"/>
        <w:ind w:left="720" w:right="360"/>
      </w:pPr>
      <w:r>
        <w:rPr>
          <w:i/>
          <w:iCs/>
          <w:color w:val="333333"/>
        </w:rPr>
        <w:t>"This is an excellent project and every family should get the chance to experience it. A very positive and lovely experience."</w:t>
      </w:r>
    </w:p>
    <w:p w14:paraId="227A72C0" w14:textId="77777777" w:rsidR="000F582D" w:rsidRDefault="00000000">
      <w:pPr>
        <w:pBdr>
          <w:left w:val="single" w:sz="24" w:space="12" w:color="C71585"/>
        </w:pBdr>
        <w:spacing w:before="160" w:after="200" w:line="300" w:lineRule="auto"/>
        <w:ind w:left="720" w:right="360"/>
      </w:pPr>
      <w:r>
        <w:rPr>
          <w:i/>
          <w:iCs/>
          <w:color w:val="333333"/>
        </w:rPr>
        <w:t>"I thought the classes and concepts were amazing… This place is wonderful. The most fun part is it's like family I never had."</w:t>
      </w:r>
    </w:p>
    <w:p w14:paraId="4E91023F" w14:textId="77777777" w:rsidR="000F582D" w:rsidRDefault="00000000">
      <w:pPr>
        <w:pBdr>
          <w:left w:val="single" w:sz="24" w:space="12" w:color="C71585"/>
        </w:pBdr>
        <w:spacing w:before="160" w:after="200" w:line="300" w:lineRule="auto"/>
        <w:ind w:left="720" w:right="360"/>
      </w:pPr>
      <w:r>
        <w:rPr>
          <w:i/>
          <w:iCs/>
          <w:color w:val="333333"/>
        </w:rPr>
        <w:t>"All the things we learned was interesting and thought-provoking… a very good idea to teach such important life skills."</w:t>
      </w:r>
    </w:p>
    <w:p w14:paraId="2C100434" w14:textId="77777777" w:rsidR="000F582D" w:rsidRDefault="00000000">
      <w:pPr>
        <w:pBdr>
          <w:left w:val="single" w:sz="24" w:space="12" w:color="C71585"/>
        </w:pBdr>
        <w:spacing w:before="160" w:after="200" w:line="300" w:lineRule="auto"/>
        <w:ind w:left="720" w:right="360"/>
      </w:pPr>
      <w:r>
        <w:rPr>
          <w:i/>
          <w:iCs/>
          <w:color w:val="333333"/>
        </w:rPr>
        <w:t>"I find solace here. There's always new people to meet, new skills to learn and activities to take part in. It gives me a chance to build my confidence and feel part of a team."</w:t>
      </w:r>
    </w:p>
    <w:p w14:paraId="7D7E0625" w14:textId="77777777" w:rsidR="000F582D" w:rsidRDefault="00000000">
      <w:pPr>
        <w:pBdr>
          <w:left w:val="single" w:sz="24" w:space="12" w:color="C71585"/>
        </w:pBdr>
        <w:spacing w:before="160" w:after="200" w:line="300" w:lineRule="auto"/>
        <w:ind w:left="720" w:right="360"/>
      </w:pPr>
      <w:r>
        <w:rPr>
          <w:i/>
          <w:iCs/>
          <w:color w:val="333333"/>
        </w:rPr>
        <w:t>"I take great pride in attending my classes and doing my homework. We are provided a platform to talk openly about concerns, difficulties, and above all happy moments."</w:t>
      </w:r>
    </w:p>
    <w:p w14:paraId="66BEAFAD" w14:textId="77777777" w:rsidR="000F582D" w:rsidRDefault="00000000">
      <w:pPr>
        <w:pBdr>
          <w:left w:val="single" w:sz="24" w:space="12" w:color="C71585"/>
        </w:pBdr>
        <w:spacing w:before="160" w:after="200" w:line="300" w:lineRule="auto"/>
        <w:ind w:left="720" w:right="360"/>
      </w:pPr>
      <w:r>
        <w:rPr>
          <w:i/>
          <w:iCs/>
          <w:color w:val="333333"/>
        </w:rPr>
        <w:t>"I like hearing other people's 'Rainbow Moments.' It helps you solve your problems. It helped me get over things that I thought were important, but weren't actually that important."</w:t>
      </w:r>
    </w:p>
    <w:p w14:paraId="3C6671F7" w14:textId="77777777" w:rsidR="000F582D" w:rsidRDefault="00000000">
      <w:pPr>
        <w:pBdr>
          <w:left w:val="single" w:sz="24" w:space="12" w:color="C71585"/>
        </w:pBdr>
        <w:spacing w:before="160" w:after="200" w:line="300" w:lineRule="auto"/>
        <w:ind w:left="720" w:right="360"/>
      </w:pPr>
      <w:r>
        <w:rPr>
          <w:i/>
          <w:iCs/>
          <w:color w:val="333333"/>
        </w:rPr>
        <w:t>"I was so scared every day during both lockdowns. Seeing a message in the Meeting Place allayed my fears."</w:t>
      </w:r>
    </w:p>
    <w:p w14:paraId="412EDCB5" w14:textId="77777777" w:rsidR="000F582D" w:rsidRDefault="00000000">
      <w:pPr>
        <w:pBdr>
          <w:left w:val="single" w:sz="24" w:space="12" w:color="C71585"/>
        </w:pBdr>
        <w:spacing w:before="160" w:after="200" w:line="300" w:lineRule="auto"/>
        <w:ind w:left="720" w:right="360"/>
      </w:pPr>
      <w:r>
        <w:rPr>
          <w:i/>
          <w:iCs/>
          <w:color w:val="333333"/>
        </w:rPr>
        <w:t>"Gives me an opportunity to socialise, learn and access key services."</w:t>
      </w:r>
    </w:p>
    <w:p w14:paraId="3DD5ECA3" w14:textId="77777777" w:rsidR="000F582D" w:rsidRDefault="00000000">
      <w:pPr>
        <w:pBdr>
          <w:left w:val="single" w:sz="24" w:space="12" w:color="C71585"/>
        </w:pBdr>
        <w:spacing w:before="160" w:after="200" w:line="300" w:lineRule="auto"/>
        <w:ind w:left="720" w:right="360"/>
      </w:pPr>
      <w:r>
        <w:rPr>
          <w:i/>
          <w:iCs/>
          <w:color w:val="333333"/>
        </w:rPr>
        <w:t>"Thank you from the bottom of my heart for working so hard to help us continue our education as best as possible given these circumstances."</w:t>
      </w:r>
    </w:p>
    <w:p w14:paraId="52E3FDBC" w14:textId="77777777" w:rsidR="000F582D" w:rsidRDefault="00000000">
      <w:pPr>
        <w:pBdr>
          <w:left w:val="single" w:sz="24" w:space="12" w:color="C71585"/>
        </w:pBdr>
        <w:spacing w:before="160" w:after="200" w:line="300" w:lineRule="auto"/>
        <w:ind w:left="720" w:right="360"/>
      </w:pPr>
      <w:r>
        <w:rPr>
          <w:i/>
          <w:iCs/>
          <w:color w:val="333333"/>
        </w:rPr>
        <w:t>"Now more than ever, we're living in challenging times that require us all to pull together and offer help. This centre provides that."</w:t>
      </w:r>
    </w:p>
    <w:p w14:paraId="0F89EAF1" w14:textId="77777777" w:rsidR="000F582D" w:rsidRDefault="00000000">
      <w:r>
        <w:br w:type="page"/>
      </w:r>
    </w:p>
    <w:p w14:paraId="3906EAA1" w14:textId="77777777" w:rsidR="000F582D" w:rsidRDefault="00000000">
      <w:pPr>
        <w:pStyle w:val="Heading2"/>
        <w:spacing w:before="300" w:after="140"/>
      </w:pPr>
      <w:r>
        <w:rPr>
          <w:b/>
          <w:bCs/>
          <w:color w:val="AD1457"/>
          <w:sz w:val="30"/>
          <w:szCs w:val="30"/>
        </w:rPr>
        <w:t>Voices from volunteers</w:t>
      </w:r>
    </w:p>
    <w:p w14:paraId="5963FC7A" w14:textId="77777777" w:rsidR="000F582D" w:rsidRDefault="00000000">
      <w:pPr>
        <w:pBdr>
          <w:left w:val="single" w:sz="24" w:space="12" w:color="C71585"/>
        </w:pBdr>
        <w:spacing w:before="160" w:after="200" w:line="300" w:lineRule="auto"/>
        <w:ind w:left="720" w:right="360"/>
      </w:pPr>
      <w:r>
        <w:rPr>
          <w:i/>
          <w:iCs/>
          <w:color w:val="333333"/>
        </w:rPr>
        <w:t>"I can honestly say that I get so much out of volunteering for the group. I love helping people and feel I was born to care. It is very satisfying to know that we are helping people to cope during a worldwide pandemic. I have made many friends and I am not just sat at home."</w:t>
      </w:r>
    </w:p>
    <w:p w14:paraId="6BD9B3ED" w14:textId="77777777" w:rsidR="000F582D" w:rsidRDefault="00000000">
      <w:pPr>
        <w:pBdr>
          <w:left w:val="single" w:sz="24" w:space="12" w:color="C71585"/>
        </w:pBdr>
        <w:spacing w:before="160" w:after="200" w:line="300" w:lineRule="auto"/>
        <w:ind w:left="720" w:right="360"/>
      </w:pPr>
      <w:r>
        <w:rPr>
          <w:i/>
          <w:iCs/>
          <w:color w:val="333333"/>
        </w:rPr>
        <w:t>"I came to volunteer thinking that it would be like any other volunteering place, but I was wrong! The staff are amazing and supportive, which gives you the happiness and joy to come back every week. The clients are amazing too. I believe that my role is quite important in here because every day we get to change a life and put a smile on our clients' faces."</w:t>
      </w:r>
    </w:p>
    <w:p w14:paraId="19D8829C" w14:textId="77777777" w:rsidR="000F582D" w:rsidRDefault="00000000">
      <w:pPr>
        <w:pBdr>
          <w:left w:val="single" w:sz="24" w:space="12" w:color="C71585"/>
        </w:pBdr>
        <w:spacing w:before="160" w:after="200" w:line="300" w:lineRule="auto"/>
        <w:ind w:left="720" w:right="360"/>
      </w:pPr>
      <w:r>
        <w:rPr>
          <w:i/>
          <w:iCs/>
          <w:color w:val="333333"/>
        </w:rPr>
        <w:t>"My experience of working alongside everyone at the office has been absolutely amazing. Everyone has been consistently welcoming, and always tried to include me in almost all activities. I can honestly say that I had not expected such prolonged friendliness and hospitality."</w:t>
      </w:r>
    </w:p>
    <w:p w14:paraId="221769B9" w14:textId="77777777" w:rsidR="000F582D" w:rsidRDefault="00000000">
      <w:pPr>
        <w:pBdr>
          <w:left w:val="single" w:sz="24" w:space="12" w:color="C71585"/>
        </w:pBdr>
        <w:spacing w:before="160" w:after="200" w:line="300" w:lineRule="auto"/>
        <w:ind w:left="720" w:right="360"/>
      </w:pPr>
      <w:r>
        <w:rPr>
          <w:i/>
          <w:iCs/>
          <w:color w:val="333333"/>
        </w:rPr>
        <w:t>"I decided to volunteer with Family Learning Together because I wanted to get more involved with the community during the pandemic. I was inspired by my family members who struggled to learn English when they first came to the UK. I always told myself I wish I could've helped them transition and learn the language. This was the perfect opportunity to help out people in similar situations."</w:t>
      </w:r>
    </w:p>
    <w:p w14:paraId="773FA9E2" w14:textId="77777777" w:rsidR="000F582D" w:rsidRDefault="00000000">
      <w:pPr>
        <w:pBdr>
          <w:left w:val="single" w:sz="24" w:space="12" w:color="C71585"/>
        </w:pBdr>
        <w:spacing w:before="160" w:after="200" w:line="300" w:lineRule="auto"/>
        <w:ind w:left="720" w:right="360"/>
      </w:pPr>
      <w:r>
        <w:rPr>
          <w:i/>
          <w:iCs/>
          <w:color w:val="333333"/>
        </w:rPr>
        <w:t>"I grew up as the child of two Ukrainian immigrants which taught me the value of language and the difficulties that come with not knowing the dominant language of the country where one lives. By volunteering, I am able to give back to people who are learning English as a second language."</w:t>
      </w:r>
    </w:p>
    <w:p w14:paraId="60652E79" w14:textId="77777777" w:rsidR="000F582D" w:rsidRDefault="00000000">
      <w:pPr>
        <w:pBdr>
          <w:left w:val="single" w:sz="24" w:space="12" w:color="C71585"/>
        </w:pBdr>
        <w:spacing w:before="160" w:after="200" w:line="300" w:lineRule="auto"/>
        <w:ind w:left="720" w:right="360"/>
      </w:pPr>
      <w:r>
        <w:rPr>
          <w:i/>
          <w:iCs/>
          <w:color w:val="333333"/>
        </w:rPr>
        <w:t>"I have performed many and varied voluntary jobs. But I can honestly say that volunteering here has given me the most joy. The smiles on people's faces when I have helped them understand their mobile phones or their laptops is very gratifying and most rewarding."</w:t>
      </w:r>
    </w:p>
    <w:p w14:paraId="24B4BD0A" w14:textId="77777777" w:rsidR="000F582D" w:rsidRDefault="00000000">
      <w:r>
        <w:br w:type="page"/>
      </w:r>
    </w:p>
    <w:p w14:paraId="44C4DD62" w14:textId="77777777" w:rsidR="000F582D" w:rsidRDefault="00000000">
      <w:pPr>
        <w:pStyle w:val="Heading2"/>
        <w:spacing w:before="300" w:after="140"/>
      </w:pPr>
      <w:r>
        <w:rPr>
          <w:b/>
          <w:bCs/>
          <w:color w:val="AD1457"/>
          <w:sz w:val="30"/>
          <w:szCs w:val="30"/>
        </w:rPr>
        <w:t>Voices from partners and collaborators</w:t>
      </w:r>
    </w:p>
    <w:p w14:paraId="4F6DCDA5" w14:textId="77777777" w:rsidR="000F582D" w:rsidRDefault="00000000">
      <w:pPr>
        <w:pBdr>
          <w:left w:val="single" w:sz="24" w:space="12" w:color="C71585"/>
        </w:pBdr>
        <w:spacing w:before="160" w:after="200" w:line="300" w:lineRule="auto"/>
        <w:ind w:left="720" w:right="360"/>
      </w:pPr>
      <w:r>
        <w:rPr>
          <w:i/>
          <w:iCs/>
          <w:color w:val="333333"/>
        </w:rPr>
        <w:t>"Innovative, relevant, timely and appropriate."</w:t>
      </w:r>
      <w:r>
        <w:rPr>
          <w:color w:val="555555"/>
          <w:sz w:val="20"/>
          <w:szCs w:val="20"/>
        </w:rPr>
        <w:t xml:space="preserve">  — JM Jamil, Committee Chairman, Leytonstone Mosque</w:t>
      </w:r>
    </w:p>
    <w:p w14:paraId="42771300" w14:textId="77777777" w:rsidR="000F582D" w:rsidRDefault="00000000">
      <w:pPr>
        <w:pBdr>
          <w:left w:val="single" w:sz="24" w:space="12" w:color="C71585"/>
        </w:pBdr>
        <w:spacing w:before="160" w:after="200" w:line="300" w:lineRule="auto"/>
        <w:ind w:left="720" w:right="360"/>
      </w:pPr>
      <w:r>
        <w:rPr>
          <w:i/>
          <w:iCs/>
          <w:color w:val="333333"/>
        </w:rPr>
        <w:t>"MTC Learning's Families Learning Together Project raises the aspirations and hopes of those who often go ignored in society."</w:t>
      </w:r>
      <w:r>
        <w:rPr>
          <w:color w:val="555555"/>
          <w:sz w:val="20"/>
          <w:szCs w:val="20"/>
        </w:rPr>
        <w:t xml:space="preserve">  — Hina, Connecting Communities Waltham Forest</w:t>
      </w:r>
    </w:p>
    <w:p w14:paraId="6D20BB97" w14:textId="77777777" w:rsidR="000F582D" w:rsidRDefault="00000000">
      <w:pPr>
        <w:pBdr>
          <w:left w:val="single" w:sz="24" w:space="12" w:color="C71585"/>
        </w:pBdr>
        <w:spacing w:before="160" w:after="200" w:line="300" w:lineRule="auto"/>
        <w:ind w:left="720" w:right="360"/>
      </w:pPr>
      <w:r>
        <w:rPr>
          <w:i/>
          <w:iCs/>
          <w:color w:val="333333"/>
        </w:rPr>
        <w:t>"I really haven't seen anything as amazing as the Families Learning Project."</w:t>
      </w:r>
      <w:r>
        <w:rPr>
          <w:color w:val="555555"/>
          <w:sz w:val="20"/>
          <w:szCs w:val="20"/>
        </w:rPr>
        <w:t xml:space="preserve">  — Ruth Bravery, VCS Strategic Adviser, London Borough of Newham</w:t>
      </w:r>
    </w:p>
    <w:p w14:paraId="1BC992D5" w14:textId="77777777" w:rsidR="000F582D" w:rsidRDefault="00000000">
      <w:pPr>
        <w:pBdr>
          <w:left w:val="single" w:sz="24" w:space="12" w:color="C71585"/>
        </w:pBdr>
        <w:spacing w:before="160" w:after="200" w:line="300" w:lineRule="auto"/>
        <w:ind w:left="720" w:right="360"/>
      </w:pPr>
      <w:r>
        <w:rPr>
          <w:i/>
          <w:iCs/>
          <w:color w:val="333333"/>
        </w:rPr>
        <w:t>"We are overwhelmed with the Families Learning Project and what it is delivering to those most 'hard to reach.'"</w:t>
      </w:r>
      <w:r>
        <w:rPr>
          <w:color w:val="555555"/>
          <w:sz w:val="20"/>
          <w:szCs w:val="20"/>
        </w:rPr>
        <w:t xml:space="preserve">  — Eleni Bloy, Parenting Programme Officer, Race Equality Foundation</w:t>
      </w:r>
    </w:p>
    <w:p w14:paraId="1F12BC57" w14:textId="77777777" w:rsidR="000F582D" w:rsidRDefault="00000000">
      <w:pPr>
        <w:pBdr>
          <w:left w:val="single" w:sz="24" w:space="12" w:color="C71585"/>
        </w:pBdr>
        <w:spacing w:before="160" w:after="200" w:line="300" w:lineRule="auto"/>
        <w:ind w:left="720" w:right="360"/>
      </w:pPr>
      <w:r>
        <w:rPr>
          <w:i/>
          <w:iCs/>
          <w:color w:val="333333"/>
        </w:rPr>
        <w:t>"As part of the CCG we refer many patients to the Families Learning Program with a multitude of complex issues and problems. The feedback we get is always encouraging and positive."</w:t>
      </w:r>
      <w:r>
        <w:rPr>
          <w:color w:val="555555"/>
          <w:sz w:val="20"/>
          <w:szCs w:val="20"/>
        </w:rPr>
        <w:t xml:space="preserve">  — Sajid Patel, Social Prescribing Link Worker, South Leytonstone Primary Care Network</w:t>
      </w:r>
    </w:p>
    <w:p w14:paraId="2CD0099B" w14:textId="77777777" w:rsidR="000F582D" w:rsidRDefault="00000000">
      <w:pPr>
        <w:pBdr>
          <w:left w:val="single" w:sz="24" w:space="12" w:color="C71585"/>
        </w:pBdr>
        <w:spacing w:before="160" w:after="200" w:line="300" w:lineRule="auto"/>
        <w:ind w:left="720" w:right="360"/>
      </w:pPr>
      <w:r>
        <w:rPr>
          <w:i/>
          <w:iCs/>
          <w:color w:val="333333"/>
        </w:rPr>
        <w:t>"Bringing people of all faiths together. The Families Learning Together project."</w:t>
      </w:r>
      <w:r>
        <w:rPr>
          <w:color w:val="555555"/>
          <w:sz w:val="20"/>
          <w:szCs w:val="20"/>
        </w:rPr>
        <w:t xml:space="preserve">  — Chairman Jaffa Shah, Sakina Trust Mosque</w:t>
      </w:r>
    </w:p>
    <w:p w14:paraId="440D5B65" w14:textId="77777777" w:rsidR="000F582D" w:rsidRDefault="00000000">
      <w:pPr>
        <w:pBdr>
          <w:left w:val="single" w:sz="24" w:space="12" w:color="C71585"/>
        </w:pBdr>
        <w:spacing w:before="160" w:after="200" w:line="300" w:lineRule="auto"/>
        <w:ind w:left="720" w:right="360"/>
      </w:pPr>
      <w:r>
        <w:rPr>
          <w:i/>
          <w:iCs/>
          <w:color w:val="333333"/>
        </w:rPr>
        <w:t>"I am always surprised at the diversity of the service users and the range of support offered to people. They have supported our work and worked with some of our most complex cases."</w:t>
      </w:r>
      <w:r>
        <w:rPr>
          <w:color w:val="555555"/>
          <w:sz w:val="20"/>
          <w:szCs w:val="20"/>
        </w:rPr>
        <w:t xml:space="preserve">  — Jena Musa, Prevent QA Manager, Wellbeing and Independence, London Borough of Waltham Forest</w:t>
      </w:r>
    </w:p>
    <w:p w14:paraId="4F781499" w14:textId="77777777" w:rsidR="000F582D" w:rsidRDefault="00000000">
      <w:pPr>
        <w:pBdr>
          <w:left w:val="single" w:sz="24" w:space="12" w:color="C71585"/>
        </w:pBdr>
        <w:spacing w:before="160" w:after="200" w:line="300" w:lineRule="auto"/>
        <w:ind w:left="720" w:right="360"/>
      </w:pPr>
      <w:r>
        <w:rPr>
          <w:i/>
          <w:iCs/>
          <w:color w:val="333333"/>
        </w:rPr>
        <w:t>"An exceptionally important project which connects with the community and brings people who are, most often, never involved together."</w:t>
      </w:r>
      <w:r>
        <w:rPr>
          <w:color w:val="555555"/>
          <w:sz w:val="20"/>
          <w:szCs w:val="20"/>
        </w:rPr>
        <w:t xml:space="preserve">  — Steven MacDonald, Prevent Project Manager, Waltham Forest Council Community Safety Team</w:t>
      </w:r>
    </w:p>
    <w:p w14:paraId="4CBB026E" w14:textId="77777777" w:rsidR="000F582D" w:rsidRDefault="00000000">
      <w:pPr>
        <w:pBdr>
          <w:left w:val="single" w:sz="24" w:space="12" w:color="C71585"/>
        </w:pBdr>
        <w:spacing w:before="160" w:after="200" w:line="300" w:lineRule="auto"/>
        <w:ind w:left="720" w:right="360"/>
      </w:pPr>
      <w:r>
        <w:rPr>
          <w:i/>
          <w:iCs/>
          <w:color w:val="333333"/>
        </w:rPr>
        <w:t>"Always to go that extra mile to help the most vulnerable."</w:t>
      </w:r>
      <w:r>
        <w:rPr>
          <w:color w:val="555555"/>
          <w:sz w:val="20"/>
          <w:szCs w:val="20"/>
        </w:rPr>
        <w:t xml:space="preserve">  — Angela O'Sullivan, Early Help Family Practitioner, London Borough of Waltham Forest — The Junction</w:t>
      </w:r>
    </w:p>
    <w:p w14:paraId="3D590F6D" w14:textId="77777777" w:rsidR="000F582D" w:rsidRDefault="00000000">
      <w:pPr>
        <w:pBdr>
          <w:left w:val="single" w:sz="24" w:space="12" w:color="C71585"/>
        </w:pBdr>
        <w:spacing w:before="160" w:after="200" w:line="300" w:lineRule="auto"/>
        <w:ind w:left="720" w:right="360"/>
      </w:pPr>
      <w:r>
        <w:rPr>
          <w:i/>
          <w:iCs/>
          <w:color w:val="333333"/>
        </w:rPr>
        <w:t>"Reaching out to everyone, helping all, excluding no-one, teaching people about the most important things."</w:t>
      </w:r>
      <w:r>
        <w:rPr>
          <w:color w:val="555555"/>
          <w:sz w:val="20"/>
          <w:szCs w:val="20"/>
        </w:rPr>
        <w:t xml:space="preserve">  — Community partner</w:t>
      </w:r>
    </w:p>
    <w:p w14:paraId="1CB19DCB" w14:textId="77777777" w:rsidR="000F582D" w:rsidRDefault="00000000">
      <w:pPr>
        <w:pBdr>
          <w:left w:val="single" w:sz="24" w:space="12" w:color="C71585"/>
        </w:pBdr>
        <w:spacing w:before="160" w:after="200" w:line="300" w:lineRule="auto"/>
        <w:ind w:left="720" w:right="360"/>
      </w:pPr>
      <w:r>
        <w:rPr>
          <w:i/>
          <w:iCs/>
          <w:color w:val="333333"/>
        </w:rPr>
        <w:t>"A community centre which is magical."</w:t>
      </w:r>
      <w:r>
        <w:rPr>
          <w:color w:val="555555"/>
          <w:sz w:val="20"/>
          <w:szCs w:val="20"/>
        </w:rPr>
        <w:t xml:space="preserve">  — Feyi Raimi-Abraham, Coordinator, Adult Crisis Education</w:t>
      </w:r>
    </w:p>
    <w:p w14:paraId="64FF3C60" w14:textId="77777777" w:rsidR="000F582D" w:rsidRDefault="00000000">
      <w:r>
        <w:br w:type="page"/>
      </w:r>
    </w:p>
    <w:p w14:paraId="2EBC2197" w14:textId="77777777" w:rsidR="000F582D" w:rsidRDefault="00000000">
      <w:pPr>
        <w:pStyle w:val="Heading1"/>
        <w:pBdr>
          <w:bottom w:val="single" w:sz="12" w:space="4" w:color="C71585"/>
        </w:pBdr>
        <w:spacing w:before="400" w:after="200"/>
      </w:pPr>
      <w:r>
        <w:rPr>
          <w:b/>
          <w:bCs/>
          <w:color w:val="C71585"/>
          <w:sz w:val="40"/>
          <w:szCs w:val="40"/>
        </w:rPr>
        <w:t>15. Stories from Our Community</w:t>
      </w:r>
    </w:p>
    <w:p w14:paraId="02617B38" w14:textId="77777777" w:rsidR="000F582D" w:rsidRDefault="00000000">
      <w:pPr>
        <w:spacing w:after="160" w:line="300" w:lineRule="auto"/>
      </w:pPr>
      <w:r>
        <w:rPr>
          <w:color w:val="222222"/>
        </w:rPr>
        <w:t>Numbers tell part of the story. The rest lives in the people. Below are some of the many stories that show what Blossom Group actually does in a person's life.</w:t>
      </w:r>
    </w:p>
    <w:p w14:paraId="70C0D341" w14:textId="77777777" w:rsidR="000F582D" w:rsidRDefault="00000000">
      <w:pPr>
        <w:pStyle w:val="Heading2"/>
        <w:spacing w:before="300" w:after="140"/>
      </w:pPr>
      <w:r>
        <w:rPr>
          <w:b/>
          <w:bCs/>
          <w:color w:val="AD1457"/>
          <w:sz w:val="30"/>
          <w:szCs w:val="30"/>
        </w:rPr>
        <w:t>Bill's story — Line Disconnected</w:t>
      </w:r>
    </w:p>
    <w:p w14:paraId="3075627F" w14:textId="77777777" w:rsidR="000F582D" w:rsidRDefault="00000000">
      <w:pPr>
        <w:spacing w:after="160" w:line="300" w:lineRule="auto"/>
      </w:pPr>
      <w:r>
        <w:rPr>
          <w:color w:val="222222"/>
        </w:rPr>
        <w:t>Bill is 83. He lives alone with his cat Timmy. His wife Betty died some years ago — he sometimes forgets when. He has dementia.</w:t>
      </w:r>
    </w:p>
    <w:p w14:paraId="225072B0" w14:textId="77777777" w:rsidR="000F582D" w:rsidRDefault="00000000">
      <w:pPr>
        <w:spacing w:after="160" w:line="300" w:lineRule="auto"/>
      </w:pPr>
      <w:r>
        <w:rPr>
          <w:color w:val="222222"/>
        </w:rPr>
        <w:t>Every morning at 8am, Bill rings the doctor's surgery. Engaged. Engaged. Ringing… nothing. He tries the council about the black mould in the hallway that has been there for over a year. They tell him to email Mr Bryant. Bill is Mr Bryant. He does not have email. He does not have family nearby. He does not have anyone to help him fill in the form at the library, where they sit him in front of a screen and walk away.</w:t>
      </w:r>
    </w:p>
    <w:p w14:paraId="034C8788" w14:textId="77777777" w:rsidR="000F582D" w:rsidRDefault="00000000">
      <w:pPr>
        <w:spacing w:after="160" w:line="300" w:lineRule="auto"/>
      </w:pPr>
      <w:r>
        <w:rPr>
          <w:color w:val="222222"/>
        </w:rPr>
        <w:t>Then Jackie from Blossom Group turns up. She gives him a mobile and spends hours teaching him how to use it. She arranges for someone to visit every day. She helps with gas, food, and calls. She books his appointments and writes things down in big letters. When Bill does not show up one morning, someone notices.</w:t>
      </w:r>
    </w:p>
    <w:p w14:paraId="29F82BB9" w14:textId="77777777" w:rsidR="000F582D" w:rsidRDefault="00000000">
      <w:pPr>
        <w:spacing w:after="160" w:line="300" w:lineRule="auto"/>
      </w:pPr>
      <w:r>
        <w:rPr>
          <w:i/>
          <w:iCs/>
          <w:color w:val="222222"/>
        </w:rPr>
        <w:t>At Blossom, everyone knows Bill. They know Betty died in 2001. They know he prefers the paper with the big crossword. They know he does not like fish pie. They know he needs reminding, but never shaming.</w:t>
      </w:r>
    </w:p>
    <w:p w14:paraId="30B21E58" w14:textId="77777777" w:rsidR="000F582D" w:rsidRDefault="00000000">
      <w:pPr>
        <w:spacing w:after="160" w:line="300" w:lineRule="auto"/>
      </w:pPr>
      <w:r>
        <w:rPr>
          <w:b/>
          <w:bCs/>
          <w:color w:val="AD1457"/>
        </w:rPr>
        <w:t>Bill is not a rare case. He is the rule. Bill is what the system has become — disconnected, confusing, dehumanising. At Blossom, we have changed the rules.</w:t>
      </w:r>
    </w:p>
    <w:p w14:paraId="3C42E10C" w14:textId="77777777" w:rsidR="000F582D" w:rsidRDefault="00000000">
      <w:pPr>
        <w:pStyle w:val="Heading2"/>
        <w:spacing w:before="300" w:after="140"/>
      </w:pPr>
      <w:r>
        <w:rPr>
          <w:b/>
          <w:bCs/>
          <w:color w:val="AD1457"/>
          <w:sz w:val="30"/>
          <w:szCs w:val="30"/>
        </w:rPr>
        <w:t>A Home to Cherish</w:t>
      </w:r>
    </w:p>
    <w:p w14:paraId="6CC06359" w14:textId="77777777" w:rsidR="000F582D" w:rsidRDefault="00000000">
      <w:pPr>
        <w:spacing w:after="160" w:line="300" w:lineRule="auto"/>
      </w:pPr>
      <w:r>
        <w:rPr>
          <w:color w:val="222222"/>
        </w:rPr>
        <w:t>My parents came to the UK in the 1950s from Trinidad. They were part of the Windrush generation, where between 1948 and 1970 nearly half a million people moved from the Caribbean to Britain. They wanted a better life and education. They often faced racism and discrimination, which was not illegal in Britain until 1965. They struggled a lot because of the racism.</w:t>
      </w:r>
    </w:p>
    <w:p w14:paraId="2BB02CF1" w14:textId="77777777" w:rsidR="000F582D" w:rsidRDefault="00000000">
      <w:pPr>
        <w:spacing w:after="160" w:line="300" w:lineRule="auto"/>
      </w:pPr>
      <w:r>
        <w:rPr>
          <w:color w:val="222222"/>
        </w:rPr>
        <w:t>I was born in the late 1960s and during the 1970s lived in a deprived area of East London. As I moved from primary school into a comprehensive that reflected the concerns of a racist adult world, the black boys tended to band together, as did the white boys and the few Asians. There was safety in numbers, we felt.</w:t>
      </w:r>
    </w:p>
    <w:p w14:paraId="20B8EAB3" w14:textId="77777777" w:rsidR="000F582D" w:rsidRDefault="00000000">
      <w:pPr>
        <w:spacing w:after="160" w:line="300" w:lineRule="auto"/>
      </w:pPr>
      <w:r>
        <w:rPr>
          <w:color w:val="222222"/>
        </w:rPr>
        <w:t>I was sent to what was known at the time as an 'educationally subnormal' (ESN) boarding school, 15 miles away. That school was hell. I spent 10 years there, and when I left at 16 I couldn't get a job because I couldn't spell or fill out a job application — who, what, when, where, why, how. I suffered because of that all my life and never really completed my education. In 2000 I was told I had mental health problems, but I didn't really know what that meant. It seems I was always labelled as a problem and thrown from pillar to post.</w:t>
      </w:r>
    </w:p>
    <w:p w14:paraId="7110A400" w14:textId="77777777" w:rsidR="000F582D" w:rsidRDefault="00000000">
      <w:pPr>
        <w:spacing w:after="160" w:line="300" w:lineRule="auto"/>
      </w:pPr>
      <w:r>
        <w:rPr>
          <w:color w:val="222222"/>
        </w:rPr>
        <w:t>In 2019 I found out about the Families Learning project and attended some sessions where people were just chilled out and there was no judgement. We watched movies, learned about ourselves, were given a voice, and most importantly I was listened to. There really is a sense of belonging here.</w:t>
      </w:r>
    </w:p>
    <w:p w14:paraId="26707F13" w14:textId="77777777" w:rsidR="000F582D" w:rsidRDefault="00000000">
      <w:pPr>
        <w:spacing w:after="160" w:line="300" w:lineRule="auto"/>
      </w:pPr>
      <w:r>
        <w:rPr>
          <w:color w:val="222222"/>
        </w:rPr>
        <w:t>At the beginning of the pandemic I became homeless. The Families Learning team referred me to a shelter where I had a roof over my head. At the shelter I was terrified I might get COVID-19 because of the number of people there. The team found something more suitable, arranged for my food and even a phone that I could use to keep in contact with people and attend online sessions. I was contacted on a weekly basis to see how I was, and that made me feel so nice and wanted. They even arranged mental health support for me through the local council.</w:t>
      </w:r>
    </w:p>
    <w:p w14:paraId="44C7C51B" w14:textId="77777777" w:rsidR="000F582D" w:rsidRDefault="00000000">
      <w:pPr>
        <w:spacing w:after="160" w:line="300" w:lineRule="auto"/>
      </w:pPr>
      <w:r>
        <w:rPr>
          <w:color w:val="222222"/>
        </w:rPr>
        <w:t>As lockdown eased, the Families Learning Together team supported me with my housing application throughout every stage of the process. They went thousands of extra miles to get me a place to call home. In April I was given a new home in Newham which is my pride and joy.</w:t>
      </w:r>
    </w:p>
    <w:p w14:paraId="3EE18868" w14:textId="77777777" w:rsidR="000F582D" w:rsidRDefault="00000000">
      <w:pPr>
        <w:spacing w:before="240" w:after="240"/>
        <w:jc w:val="center"/>
      </w:pPr>
      <w:r>
        <w:rPr>
          <w:b/>
          <w:bCs/>
          <w:i/>
          <w:iCs/>
          <w:color w:val="AD1457"/>
          <w:sz w:val="28"/>
          <w:szCs w:val="28"/>
        </w:rPr>
        <w:t>Lockdowns, social distancing and loss of routines meant millions saw their physical health and function decline. For some, catching COVID-19 made things even worse. Housing was the beginning of putting a life back together.</w:t>
      </w:r>
    </w:p>
    <w:p w14:paraId="6D3AD153" w14:textId="77777777" w:rsidR="000F582D" w:rsidRDefault="00000000">
      <w:pPr>
        <w:pStyle w:val="Heading2"/>
        <w:spacing w:before="300" w:after="140"/>
      </w:pPr>
      <w:r>
        <w:rPr>
          <w:b/>
          <w:bCs/>
          <w:color w:val="AD1457"/>
          <w:sz w:val="30"/>
          <w:szCs w:val="30"/>
        </w:rPr>
        <w:t>Mr A — No recourse to public funds</w:t>
      </w:r>
    </w:p>
    <w:p w14:paraId="047D4B4D" w14:textId="77777777" w:rsidR="000F582D" w:rsidRDefault="00000000">
      <w:pPr>
        <w:spacing w:after="160" w:line="300" w:lineRule="auto"/>
      </w:pPr>
      <w:r>
        <w:rPr>
          <w:color w:val="222222"/>
        </w:rPr>
        <w:t>Mr A lives in Leyton. He earns a daily wage of £20 as he is forced to work cash in hand — he has no recourse to public funds. He works as a carer, providing essential care to the elderly who are shielding in their homes. He is the only member of his family who earns money. He lives in a small one-bedroom flat with his wife and four children.</w:t>
      </w:r>
    </w:p>
    <w:p w14:paraId="55BE7D0C" w14:textId="77777777" w:rsidR="000F582D" w:rsidRDefault="00000000">
      <w:pPr>
        <w:spacing w:after="160" w:line="300" w:lineRule="auto"/>
      </w:pPr>
      <w:r>
        <w:rPr>
          <w:color w:val="222222"/>
        </w:rPr>
        <w:t>We found A waiting outside our office for support. He told us: 'I am so scared of dying. My family might die of hunger before coronavirus. So how are we meant to stay alive?'</w:t>
      </w:r>
    </w:p>
    <w:p w14:paraId="07D0186B" w14:textId="77777777" w:rsidR="000F582D" w:rsidRDefault="00000000">
      <w:pPr>
        <w:spacing w:after="160" w:line="300" w:lineRule="auto"/>
      </w:pPr>
      <w:r>
        <w:rPr>
          <w:color w:val="222222"/>
        </w:rPr>
        <w:t>A told us that many people in his situation get their daily income through informal work — cash-in-hand in fruit and vegetable markets, security, cooking, cleaning, care work, retail shops, or as house helpers. Due to the pandemic, many people lost their jobs and their means of bringing food home. Grocery prices went up and supplies fell. Low and middle-income families struggled to maintain essential diets. Many older people were worried about what the situation would do to their long-term food and medicine security.</w:t>
      </w:r>
    </w:p>
    <w:p w14:paraId="5545794B" w14:textId="77777777" w:rsidR="000F582D" w:rsidRDefault="00000000">
      <w:pPr>
        <w:pBdr>
          <w:left w:val="single" w:sz="24" w:space="12" w:color="C71585"/>
        </w:pBdr>
        <w:spacing w:before="160" w:after="200" w:line="300" w:lineRule="auto"/>
        <w:ind w:left="720" w:right="360"/>
      </w:pPr>
      <w:r>
        <w:rPr>
          <w:i/>
          <w:iCs/>
          <w:color w:val="333333"/>
        </w:rPr>
        <w:t>"Those who have adequate money have gone into home quarantine to protect themselves along with their children. They have stocked up on essentials. But coronavirus is difficult for us who do daily hard work to get by. We don't have any savings; we're not able to buy plenty of food, especially as food prices have gone up. If the quarantine remains, we don't know how we will get food."</w:t>
      </w:r>
      <w:r>
        <w:rPr>
          <w:color w:val="555555"/>
          <w:sz w:val="20"/>
          <w:szCs w:val="20"/>
        </w:rPr>
        <w:t xml:space="preserve">  — Mr A</w:t>
      </w:r>
    </w:p>
    <w:p w14:paraId="654B0377" w14:textId="77777777" w:rsidR="000F582D" w:rsidRDefault="00000000">
      <w:pPr>
        <w:spacing w:after="160" w:line="300" w:lineRule="auto"/>
      </w:pPr>
      <w:r>
        <w:rPr>
          <w:color w:val="222222"/>
        </w:rPr>
        <w:t>We helped A with benefit support through our network of partners so he had a bit of extra money to cope, and ensured food was delivered to his house daily. We referred him to specialist immigration partners for advice. We supported his children with their online classes. His wife joined our Let's Talk sessions online. We wrote to the Local Authority and children's services to review A's situation and provide housing and welfare support to the whole family. Six months later A had leave to remain with access to recourse to public funds.</w:t>
      </w:r>
    </w:p>
    <w:p w14:paraId="09D0E88A" w14:textId="77777777" w:rsidR="000F582D" w:rsidRDefault="00000000">
      <w:pPr>
        <w:pBdr>
          <w:left w:val="single" w:sz="24" w:space="12" w:color="C71585"/>
        </w:pBdr>
        <w:spacing w:before="160" w:after="200" w:line="300" w:lineRule="auto"/>
        <w:ind w:left="720" w:right="360"/>
      </w:pPr>
      <w:r>
        <w:rPr>
          <w:i/>
          <w:iCs/>
          <w:color w:val="333333"/>
        </w:rPr>
        <w:t>"I cannot thank the Families Learning Together project enough, they saved mine and my family's life."</w:t>
      </w:r>
      <w:r>
        <w:rPr>
          <w:color w:val="555555"/>
          <w:sz w:val="20"/>
          <w:szCs w:val="20"/>
        </w:rPr>
        <w:t xml:space="preserve">  — Mr A</w:t>
      </w:r>
    </w:p>
    <w:p w14:paraId="2E75B6B9" w14:textId="77777777" w:rsidR="000F582D" w:rsidRDefault="00000000">
      <w:pPr>
        <w:pStyle w:val="Heading2"/>
        <w:spacing w:before="300" w:after="140"/>
      </w:pPr>
      <w:r>
        <w:rPr>
          <w:b/>
          <w:bCs/>
          <w:color w:val="AD1457"/>
          <w:sz w:val="30"/>
          <w:szCs w:val="30"/>
        </w:rPr>
        <w:t>What is my life, what can I do, what am I allowed to do?</w:t>
      </w:r>
    </w:p>
    <w:p w14:paraId="74EFA0B5" w14:textId="77777777" w:rsidR="000F582D" w:rsidRDefault="00000000">
      <w:pPr>
        <w:spacing w:after="160" w:line="300" w:lineRule="auto"/>
      </w:pPr>
      <w:r>
        <w:rPr>
          <w:color w:val="222222"/>
        </w:rPr>
        <w:t>This is one of our domestic abuse casework stories, shared by the woman it happened to. Her name is not used. She wanted her story told — as she put it — 'to give a voice for other women who have experienced this, so they might seek help too.'</w:t>
      </w:r>
    </w:p>
    <w:p w14:paraId="27F5473A" w14:textId="77777777" w:rsidR="000F582D" w:rsidRDefault="00000000">
      <w:pPr>
        <w:spacing w:after="160" w:line="300" w:lineRule="auto"/>
      </w:pPr>
      <w:r>
        <w:rPr>
          <w:color w:val="222222"/>
        </w:rPr>
        <w:t>'I'm a mother with 5 children, and my husband no longer lives with me as he has remarried. I met my husband through an arranged marriage in another country. At the time my parents met my husband's family they put themselves across as a nice, loving family. When we got married I found out what the family was really like. It all started from the day we got married. My husband and I lived with my mother- and father-in-law and their other adult children. There were 8 people living in the house. I wasn't allowed to go out anywhere.'</w:t>
      </w:r>
    </w:p>
    <w:p w14:paraId="07BA3F23" w14:textId="77777777" w:rsidR="000F582D" w:rsidRDefault="00000000">
      <w:pPr>
        <w:spacing w:after="160" w:line="300" w:lineRule="auto"/>
      </w:pPr>
      <w:r>
        <w:rPr>
          <w:color w:val="222222"/>
        </w:rPr>
        <w:t>'While my husband's family went to work and school I was expected to make the lunch, the evening meal, to clean and dust the house, making sure everything was prepared by the time they got back. With 8 people in the house, that's all it was day in and day out. My mother-in-law had all of the control.'</w:t>
      </w:r>
    </w:p>
    <w:p w14:paraId="0F14C4A2" w14:textId="77777777" w:rsidR="000F582D" w:rsidRDefault="00000000">
      <w:pPr>
        <w:spacing w:after="160" w:line="300" w:lineRule="auto"/>
      </w:pPr>
      <w:r>
        <w:rPr>
          <w:color w:val="222222"/>
        </w:rPr>
        <w:t>'I could see that my husband loved and cared for me, but it wasn't how it should be, because he was scared of his parents. For my first birthday after we got married my husband got me a bouquet of flowers. My mother-in-law shouted at him, why did you buy that, it's a waste of money. Things began to change with my husband too. When I tried to tell him what was happening with his parents, he'd say his mum was right because he was frightened of them.'</w:t>
      </w:r>
    </w:p>
    <w:p w14:paraId="2AC8470E" w14:textId="77777777" w:rsidR="000F582D" w:rsidRDefault="00000000">
      <w:pPr>
        <w:spacing w:after="160" w:line="300" w:lineRule="auto"/>
      </w:pPr>
      <w:r>
        <w:rPr>
          <w:color w:val="222222"/>
        </w:rPr>
        <w:t>'As our family got bigger we moved to a house of our own. Life seemed better. But even after we moved out, his family's expectation was that I'd drop the children off at school, come back to do the housework and my duties. They got a spare key to come and check when we were home and what we were doing. I wasn't allowed to go to parents' evenings or children's parties — they'd send my brothers-in-law instead.'</w:t>
      </w:r>
    </w:p>
    <w:p w14:paraId="605AB382" w14:textId="77777777" w:rsidR="000F582D" w:rsidRDefault="00000000">
      <w:pPr>
        <w:spacing w:after="160" w:line="300" w:lineRule="auto"/>
      </w:pPr>
      <w:r>
        <w:rPr>
          <w:color w:val="222222"/>
        </w:rPr>
        <w:t>'When I stood up and said I'm not going to do all the work in your house, that's when they turned against me. They manipulated my husband and my children. There was soon no financial support, and the first time there was physical abuse it came from my husband. I was badly beaten. My husband started the physical abuse, and the other family members soon followed. Every night I'd be beaten.'</w:t>
      </w:r>
    </w:p>
    <w:p w14:paraId="12A570C0" w14:textId="77777777" w:rsidR="000F582D" w:rsidRDefault="00000000">
      <w:pPr>
        <w:spacing w:after="160" w:line="300" w:lineRule="auto"/>
      </w:pPr>
      <w:r>
        <w:rPr>
          <w:color w:val="222222"/>
        </w:rPr>
        <w:t>'His family began to give the children expensive gifts, and my children began to turn against me. My in-laws threatened that if I told anyone they'd call the police, throw me out of the house and take my children from me.'</w:t>
      </w:r>
    </w:p>
    <w:p w14:paraId="6FE32627" w14:textId="77777777" w:rsidR="000F582D" w:rsidRDefault="00000000">
      <w:pPr>
        <w:spacing w:after="160" w:line="300" w:lineRule="auto"/>
      </w:pPr>
      <w:r>
        <w:rPr>
          <w:color w:val="222222"/>
        </w:rPr>
        <w:t>'The important thing to me is my children. I found out about Families Learning Together from my GP surgery and visited them. They gave me hope and support. Together with other organisations they linked me to a my independent domestic violence advisor (IDVA) and the children's social worker. They helped me move on with my life.'</w:t>
      </w:r>
    </w:p>
    <w:p w14:paraId="783B8D0B" w14:textId="77777777" w:rsidR="000F582D" w:rsidRDefault="00000000">
      <w:pPr>
        <w:spacing w:after="160" w:line="300" w:lineRule="auto"/>
      </w:pPr>
      <w:r>
        <w:rPr>
          <w:color w:val="222222"/>
        </w:rPr>
        <w:t>'I can't thank the Families Learning Together project enough. They listened to me and gave me an opportunity to talk about what I have been through. They have empowered me. All I want now is for the children to go back to how they were before all of this. I want to live independently with my children. I want them to have respect for women, to not hit women, to not swear at women.'</w:t>
      </w:r>
    </w:p>
    <w:p w14:paraId="1F9EC7F9" w14:textId="77777777" w:rsidR="000F582D" w:rsidRDefault="00000000">
      <w:r>
        <w:br w:type="page"/>
      </w:r>
    </w:p>
    <w:p w14:paraId="296A615E" w14:textId="77777777" w:rsidR="000F582D" w:rsidRDefault="00000000">
      <w:pPr>
        <w:pStyle w:val="Heading1"/>
        <w:pBdr>
          <w:bottom w:val="single" w:sz="12" w:space="4" w:color="C71585"/>
        </w:pBdr>
        <w:spacing w:before="400" w:after="200"/>
      </w:pPr>
      <w:r>
        <w:rPr>
          <w:b/>
          <w:bCs/>
          <w:color w:val="C71585"/>
          <w:sz w:val="40"/>
          <w:szCs w:val="40"/>
        </w:rPr>
        <w:t>16. Partnerships and Collaboration</w:t>
      </w:r>
    </w:p>
    <w:p w14:paraId="712618AE" w14:textId="77777777" w:rsidR="000F582D" w:rsidRDefault="00000000">
      <w:pPr>
        <w:spacing w:after="160" w:line="300" w:lineRule="auto"/>
      </w:pPr>
      <w:r>
        <w:rPr>
          <w:color w:val="222222"/>
        </w:rPr>
        <w:t>Blossom Group does not work alone. Our impact depends on partnerships with statutory services, academic researchers, other community groups, faith organisations, employers, funders and media partners.</w:t>
      </w:r>
    </w:p>
    <w:p w14:paraId="5D8DBAA1" w14:textId="77777777" w:rsidR="000F582D" w:rsidRDefault="00000000">
      <w:pPr>
        <w:pStyle w:val="Heading2"/>
        <w:spacing w:before="300" w:after="140"/>
      </w:pPr>
      <w:r>
        <w:rPr>
          <w:b/>
          <w:bCs/>
          <w:color w:val="AD1457"/>
          <w:sz w:val="30"/>
          <w:szCs w:val="30"/>
        </w:rPr>
        <w:t>Some of the partners we have worked with</w:t>
      </w:r>
    </w:p>
    <w:p w14:paraId="213D903A" w14:textId="77777777" w:rsidR="000F582D" w:rsidRDefault="00000000">
      <w:pPr>
        <w:spacing w:after="160" w:line="300" w:lineRule="auto"/>
      </w:pPr>
      <w:r>
        <w:rPr>
          <w:color w:val="222222"/>
        </w:rPr>
        <w:t>Our partner network — built through the F-Learn years and Blossom Group — includes but is not limited to: British Heart Foundation, London City Airport Community Fund, Oxfam, Demelza, Compost London, Newham ESOL Exchange, St Giles Trust, Leyton Orient FC, Great Ormond Street Hospital Charity, East London Mosque, Mudchute, The Renewal Programme, Shelter, Groundwork Changing Places Changing Lives, Aishah Help — Mother of the Believers, Citizens Advice, BBC, Waltham Forest Women's Network, Waltham Forest Council, Compassionate Funerals, Serco, COVID-19 Mutual Aid UK, North Devon Sunrise, NHS Barts Health, Waltham Forest College, Catch 22, Iceland, Theos, Museum of London, Southeast and East Asian Centre, Google UK, Whipps Cross University Hospital, Public Health England, Leytonstone Masjid Leytonstone Islamic Association, NHS Waltham Forest Clinical Commissioning Group, FCENS Forest Churches Emergency Night Shelters, Tesco, Waltham Forest Migrant Action, Leyton Sixth Form College, Newham London, one newham, Kare Plus, Facebook, London Borough of Redbridge, Mind (for better mental health), William Morris Gallery, Kiran Support for Women, Rahima Network, Aston-Mansfield, The Money Advice Service, and many more.</w:t>
      </w:r>
    </w:p>
    <w:p w14:paraId="51D2BD76" w14:textId="77777777" w:rsidR="000F582D" w:rsidRDefault="00000000">
      <w:pPr>
        <w:pStyle w:val="Heading2"/>
        <w:spacing w:before="300" w:after="140"/>
      </w:pPr>
      <w:r>
        <w:rPr>
          <w:b/>
          <w:bCs/>
          <w:color w:val="AD1457"/>
          <w:sz w:val="30"/>
          <w:szCs w:val="30"/>
        </w:rPr>
        <w:t>System-level voice</w:t>
      </w:r>
    </w:p>
    <w:p w14:paraId="1CBB4125" w14:textId="77777777" w:rsidR="000F582D" w:rsidRDefault="00000000">
      <w:pPr>
        <w:pStyle w:val="ListParagraph"/>
        <w:numPr>
          <w:ilvl w:val="0"/>
          <w:numId w:val="2"/>
        </w:numPr>
        <w:spacing w:after="80" w:line="280" w:lineRule="auto"/>
      </w:pPr>
      <w:r>
        <w:t>Board seats on arts, NHS and Integrated Care Board (ICB) health boards.</w:t>
      </w:r>
    </w:p>
    <w:p w14:paraId="56BEE3C9" w14:textId="77777777" w:rsidR="000F582D" w:rsidRDefault="00000000">
      <w:pPr>
        <w:pStyle w:val="ListParagraph"/>
        <w:numPr>
          <w:ilvl w:val="0"/>
          <w:numId w:val="2"/>
        </w:numPr>
        <w:spacing w:after="80" w:line="280" w:lineRule="auto"/>
      </w:pPr>
      <w:r>
        <w:t>Direct engagement with Local Authorities on housing, safeguarding and out-of-borough placement challenges.</w:t>
      </w:r>
    </w:p>
    <w:p w14:paraId="74356A76" w14:textId="77777777" w:rsidR="000F582D" w:rsidRDefault="00000000">
      <w:pPr>
        <w:pStyle w:val="ListParagraph"/>
        <w:numPr>
          <w:ilvl w:val="0"/>
          <w:numId w:val="2"/>
        </w:numPr>
        <w:spacing w:after="80" w:line="280" w:lineRule="auto"/>
      </w:pPr>
      <w:r>
        <w:t>Regular referrals to and from specialist immigration and welfare partners.</w:t>
      </w:r>
    </w:p>
    <w:p w14:paraId="404225E8" w14:textId="77777777" w:rsidR="000F582D" w:rsidRDefault="00000000">
      <w:pPr>
        <w:pStyle w:val="ListParagraph"/>
        <w:numPr>
          <w:ilvl w:val="0"/>
          <w:numId w:val="2"/>
        </w:numPr>
        <w:spacing w:after="80" w:line="280" w:lineRule="auto"/>
      </w:pPr>
      <w:r>
        <w:t>Referrals in from GP surgeries, CCGs, social services, and pharmacies for complex casework.</w:t>
      </w:r>
    </w:p>
    <w:p w14:paraId="44B504A1" w14:textId="77777777" w:rsidR="000F582D" w:rsidRDefault="00000000">
      <w:pPr>
        <w:pStyle w:val="Heading2"/>
        <w:spacing w:before="300" w:after="140"/>
      </w:pPr>
      <w:r>
        <w:rPr>
          <w:b/>
          <w:bCs/>
          <w:color w:val="AD1457"/>
          <w:sz w:val="30"/>
          <w:szCs w:val="30"/>
        </w:rPr>
        <w:t>Research and evidence</w:t>
      </w:r>
    </w:p>
    <w:p w14:paraId="6F7F7C09" w14:textId="77777777" w:rsidR="000F582D" w:rsidRDefault="00000000">
      <w:pPr>
        <w:spacing w:after="160" w:line="300" w:lineRule="auto"/>
      </w:pPr>
      <w:r>
        <w:rPr>
          <w:color w:val="222222"/>
        </w:rPr>
        <w:t>We work alongside academics to turn lived experience into evidence — so the knowledge our communities hold is not just felt, but recognised, respected, and acted on. Our reports and casework analysis are used to push for systemic change.</w:t>
      </w:r>
    </w:p>
    <w:p w14:paraId="08C66686" w14:textId="77777777" w:rsidR="000F582D" w:rsidRDefault="00000000">
      <w:pPr>
        <w:pStyle w:val="Heading2"/>
        <w:spacing w:before="300" w:after="140"/>
      </w:pPr>
      <w:r>
        <w:rPr>
          <w:b/>
          <w:bCs/>
          <w:color w:val="AD1457"/>
          <w:sz w:val="30"/>
          <w:szCs w:val="30"/>
        </w:rPr>
        <w:t>Media and reach</w:t>
      </w:r>
    </w:p>
    <w:p w14:paraId="3E57E2E5" w14:textId="77777777" w:rsidR="000F582D" w:rsidRDefault="00000000">
      <w:pPr>
        <w:spacing w:after="160" w:line="300" w:lineRule="auto"/>
      </w:pPr>
      <w:r>
        <w:rPr>
          <w:color w:val="222222"/>
        </w:rPr>
        <w:t>Our partnership with Nagrecha Radio reaches over 15,000 weekly listeners. Our social media, including TikTok as @bloosomtogetherness, brings Blossom's message into everyday feeds and conversations.</w:t>
      </w:r>
    </w:p>
    <w:p w14:paraId="4CA83838" w14:textId="77777777" w:rsidR="000F582D" w:rsidRDefault="00000000">
      <w:r>
        <w:br w:type="page"/>
      </w:r>
    </w:p>
    <w:p w14:paraId="6C818BB1" w14:textId="77777777" w:rsidR="000F582D" w:rsidRDefault="00000000">
      <w:pPr>
        <w:pStyle w:val="Heading1"/>
        <w:pBdr>
          <w:bottom w:val="single" w:sz="12" w:space="4" w:color="C71585"/>
        </w:pBdr>
        <w:spacing w:before="400" w:after="200"/>
      </w:pPr>
      <w:r>
        <w:rPr>
          <w:b/>
          <w:bCs/>
          <w:color w:val="C71585"/>
          <w:sz w:val="40"/>
          <w:szCs w:val="40"/>
        </w:rPr>
        <w:t>17. What We Have Learned</w:t>
      </w:r>
    </w:p>
    <w:p w14:paraId="40D8ECDA" w14:textId="77777777" w:rsidR="000F582D" w:rsidRDefault="00000000">
      <w:pPr>
        <w:spacing w:after="160" w:line="300" w:lineRule="auto"/>
      </w:pPr>
      <w:r>
        <w:rPr>
          <w:color w:val="222222"/>
        </w:rPr>
        <w:t>Every project, story and setback has taught us something. The lessons below now shape how we design new work.</w:t>
      </w:r>
    </w:p>
    <w:p w14:paraId="5D03423B" w14:textId="77777777" w:rsidR="000F582D" w:rsidRDefault="00000000">
      <w:pPr>
        <w:pStyle w:val="ListParagraph"/>
        <w:numPr>
          <w:ilvl w:val="0"/>
          <w:numId w:val="2"/>
        </w:numPr>
        <w:spacing w:after="80" w:line="280" w:lineRule="auto"/>
      </w:pPr>
      <w:r>
        <w:rPr>
          <w:b/>
          <w:bCs/>
        </w:rPr>
        <w:t xml:space="preserve">Trust cannot be shortcut. </w:t>
      </w:r>
      <w:r>
        <w:t>The relationships that make Blossom work were built over years of chai, kitchens and showing up. No leaflet, app or referral form replaces this.</w:t>
      </w:r>
    </w:p>
    <w:p w14:paraId="6110C5DF" w14:textId="77777777" w:rsidR="000F582D" w:rsidRDefault="00000000">
      <w:pPr>
        <w:pStyle w:val="ListParagraph"/>
        <w:numPr>
          <w:ilvl w:val="0"/>
          <w:numId w:val="2"/>
        </w:numPr>
        <w:spacing w:after="80" w:line="280" w:lineRule="auto"/>
      </w:pPr>
      <w:r>
        <w:rPr>
          <w:b/>
          <w:bCs/>
        </w:rPr>
        <w:t xml:space="preserve">'Hard to reach' is the wrong phrase. </w:t>
      </w:r>
      <w:r>
        <w:t>The people the sector describes this way are usually easy to reach — for anyone willing to speak their language, respect their culture and turn up in the right places at the right times.</w:t>
      </w:r>
    </w:p>
    <w:p w14:paraId="5B83E031" w14:textId="77777777" w:rsidR="000F582D" w:rsidRDefault="00000000">
      <w:pPr>
        <w:pStyle w:val="ListParagraph"/>
        <w:numPr>
          <w:ilvl w:val="0"/>
          <w:numId w:val="2"/>
        </w:numPr>
        <w:spacing w:after="80" w:line="280" w:lineRule="auto"/>
      </w:pPr>
      <w:r>
        <w:rPr>
          <w:b/>
          <w:bCs/>
        </w:rPr>
        <w:t xml:space="preserve">Culture is not a barrier. It is the door. </w:t>
      </w:r>
      <w:r>
        <w:t>Programmes built with heritage, faith and community identity at the centre reach further and last longer than those that ask people to leave those things at the door.</w:t>
      </w:r>
    </w:p>
    <w:p w14:paraId="6D3C8C05" w14:textId="77777777" w:rsidR="000F582D" w:rsidRDefault="00000000">
      <w:pPr>
        <w:pStyle w:val="ListParagraph"/>
        <w:numPr>
          <w:ilvl w:val="0"/>
          <w:numId w:val="2"/>
        </w:numPr>
        <w:spacing w:after="80" w:line="280" w:lineRule="auto"/>
      </w:pPr>
      <w:r>
        <w:rPr>
          <w:b/>
          <w:bCs/>
        </w:rPr>
        <w:t xml:space="preserve">Volunteers who were once beneficiaries are our strongest asset. </w:t>
      </w:r>
      <w:r>
        <w:t>Many of our best volunteers came in as people who needed help. That journey is not a nice extra; it is the design.</w:t>
      </w:r>
    </w:p>
    <w:p w14:paraId="46D47BF3" w14:textId="77777777" w:rsidR="000F582D" w:rsidRDefault="00000000">
      <w:pPr>
        <w:pStyle w:val="ListParagraph"/>
        <w:numPr>
          <w:ilvl w:val="0"/>
          <w:numId w:val="2"/>
        </w:numPr>
        <w:spacing w:after="80" w:line="280" w:lineRule="auto"/>
      </w:pPr>
      <w:r>
        <w:rPr>
          <w:b/>
          <w:bCs/>
        </w:rPr>
        <w:t xml:space="preserve">Integration is a two-way street. </w:t>
      </w:r>
      <w:r>
        <w:t>It is not something newcomers do alone. It is something the whole community does — by making space, opening doors, and sharing power.</w:t>
      </w:r>
    </w:p>
    <w:p w14:paraId="60A3F4EA" w14:textId="77777777" w:rsidR="000F582D" w:rsidRDefault="00000000">
      <w:pPr>
        <w:pStyle w:val="ListParagraph"/>
        <w:numPr>
          <w:ilvl w:val="0"/>
          <w:numId w:val="2"/>
        </w:numPr>
        <w:spacing w:after="80" w:line="280" w:lineRule="auto"/>
      </w:pPr>
      <w:r>
        <w:rPr>
          <w:b/>
          <w:bCs/>
        </w:rPr>
        <w:t xml:space="preserve">Wellbeing is holistic. </w:t>
      </w:r>
      <w:r>
        <w:t>The 8 Dimensions of Wellness taught us that a job problem is often a mental health problem, that grief is a physical problem, and that financial insecurity is a relational problem. We stopped treating any dimension in isolation.</w:t>
      </w:r>
    </w:p>
    <w:p w14:paraId="0CF79478" w14:textId="77777777" w:rsidR="000F582D" w:rsidRDefault="00000000">
      <w:pPr>
        <w:pStyle w:val="ListParagraph"/>
        <w:numPr>
          <w:ilvl w:val="0"/>
          <w:numId w:val="2"/>
        </w:numPr>
        <w:spacing w:after="80" w:line="280" w:lineRule="auto"/>
      </w:pPr>
      <w:r>
        <w:rPr>
          <w:b/>
          <w:bCs/>
        </w:rPr>
        <w:t xml:space="preserve">Digital access is a rights issue. </w:t>
      </w:r>
      <w:r>
        <w:t>The pandemic showed us that people without smartphones, WiFi or confidence with technology are cut off from healthcare, education, work, and even family. Digital inclusion is now core to everything we do.</w:t>
      </w:r>
    </w:p>
    <w:p w14:paraId="110782CF" w14:textId="77777777" w:rsidR="000F582D" w:rsidRDefault="00000000">
      <w:pPr>
        <w:pStyle w:val="ListParagraph"/>
        <w:numPr>
          <w:ilvl w:val="0"/>
          <w:numId w:val="2"/>
        </w:numPr>
        <w:spacing w:after="80" w:line="280" w:lineRule="auto"/>
      </w:pPr>
      <w:r>
        <w:rPr>
          <w:b/>
          <w:bCs/>
        </w:rPr>
        <w:t xml:space="preserve">Community media works. </w:t>
      </w:r>
      <w:r>
        <w:t>Our WhatsApp groups, radio partnerships and social channels reached people that leaflets and letters never could — especially during lockdown.</w:t>
      </w:r>
    </w:p>
    <w:p w14:paraId="6831F00D" w14:textId="77777777" w:rsidR="000F582D" w:rsidRDefault="00000000">
      <w:pPr>
        <w:pStyle w:val="ListParagraph"/>
        <w:numPr>
          <w:ilvl w:val="0"/>
          <w:numId w:val="2"/>
        </w:numPr>
        <w:spacing w:after="80" w:line="280" w:lineRule="auto"/>
      </w:pPr>
      <w:r>
        <w:rPr>
          <w:b/>
          <w:bCs/>
        </w:rPr>
        <w:t xml:space="preserve">Small ratios of paid staff to volunteers are a strength, not a weakness. </w:t>
      </w:r>
      <w:r>
        <w:t>It keeps us honest, close to the community, and financially sustainable.</w:t>
      </w:r>
    </w:p>
    <w:p w14:paraId="5ED30D0B" w14:textId="77777777" w:rsidR="000F582D" w:rsidRDefault="00000000">
      <w:r>
        <w:br w:type="page"/>
      </w:r>
    </w:p>
    <w:p w14:paraId="61A85588" w14:textId="77777777" w:rsidR="000F582D" w:rsidRDefault="00000000">
      <w:pPr>
        <w:pStyle w:val="Heading1"/>
        <w:pBdr>
          <w:bottom w:val="single" w:sz="12" w:space="4" w:color="C71585"/>
        </w:pBdr>
        <w:spacing w:before="400" w:after="200"/>
      </w:pPr>
      <w:r>
        <w:rPr>
          <w:b/>
          <w:bCs/>
          <w:color w:val="C71585"/>
          <w:sz w:val="40"/>
          <w:szCs w:val="40"/>
        </w:rPr>
        <w:t>18. Looking Ahead</w:t>
      </w:r>
    </w:p>
    <w:p w14:paraId="11E629E3" w14:textId="77777777" w:rsidR="000F582D" w:rsidRDefault="00000000">
      <w:pPr>
        <w:spacing w:after="160" w:line="300" w:lineRule="auto"/>
      </w:pPr>
      <w:r>
        <w:rPr>
          <w:color w:val="222222"/>
        </w:rPr>
        <w:t>Our members, casework and reports have already shown us what the next five years need to look like. Now, we need the funding and partnerships to build it.</w:t>
      </w:r>
    </w:p>
    <w:p w14:paraId="45E19705" w14:textId="77777777" w:rsidR="000F582D" w:rsidRDefault="00000000">
      <w:pPr>
        <w:pStyle w:val="Heading2"/>
        <w:spacing w:before="300" w:after="140"/>
      </w:pPr>
      <w:r>
        <w:rPr>
          <w:b/>
          <w:bCs/>
          <w:color w:val="AD1457"/>
          <w:sz w:val="30"/>
          <w:szCs w:val="30"/>
        </w:rPr>
        <w:t>A Togetherness Village in every borough we serve</w:t>
      </w:r>
    </w:p>
    <w:p w14:paraId="7A6B8570" w14:textId="77777777" w:rsidR="000F582D" w:rsidRDefault="00000000">
      <w:pPr>
        <w:spacing w:after="160" w:line="300" w:lineRule="auto"/>
      </w:pPr>
      <w:r>
        <w:rPr>
          <w:color w:val="222222"/>
        </w:rPr>
        <w:t>One Village serves tens of thousands, but it is only one day a week, in one borough. Every Wednesday, people travel from across London to reach it — a clear sign of demand. We want a Togetherness Village in every East London borough — Newham, Waltham Forest, Hackney, Tower Hamlets, Redbridge, Enfield, Barking &amp; Dagenham — running on different days. That way, no one is more than a short bus ride and a chai away from belonging. Different boroughs, same warmth, same 151 languages, same no-referral-needed door.</w:t>
      </w:r>
    </w:p>
    <w:p w14:paraId="09EB05BD" w14:textId="77777777" w:rsidR="000F582D" w:rsidRDefault="00000000">
      <w:pPr>
        <w:pStyle w:val="Heading2"/>
        <w:spacing w:before="300" w:after="140"/>
      </w:pPr>
      <w:r>
        <w:rPr>
          <w:b/>
          <w:bCs/>
          <w:color w:val="AD1457"/>
          <w:sz w:val="30"/>
          <w:szCs w:val="30"/>
        </w:rPr>
        <w:t>Expanding what already works</w:t>
      </w:r>
    </w:p>
    <w:p w14:paraId="1847D471" w14:textId="77777777" w:rsidR="000F582D" w:rsidRDefault="00000000">
      <w:pPr>
        <w:pStyle w:val="ListParagraph"/>
        <w:numPr>
          <w:ilvl w:val="0"/>
          <w:numId w:val="2"/>
        </w:numPr>
        <w:spacing w:after="80" w:line="280" w:lineRule="auto"/>
      </w:pPr>
      <w:r>
        <w:rPr>
          <w:b/>
          <w:bCs/>
        </w:rPr>
        <w:t xml:space="preserve">More wellbeing sessions </w:t>
      </w:r>
      <w:r>
        <w:t>to reduce isolation and support early health prevention.</w:t>
      </w:r>
    </w:p>
    <w:p w14:paraId="16ADB00C" w14:textId="77777777" w:rsidR="000F582D" w:rsidRDefault="00000000">
      <w:pPr>
        <w:pStyle w:val="ListParagraph"/>
        <w:numPr>
          <w:ilvl w:val="0"/>
          <w:numId w:val="2"/>
        </w:numPr>
        <w:spacing w:after="80" w:line="280" w:lineRule="auto"/>
      </w:pPr>
      <w:r>
        <w:rPr>
          <w:b/>
          <w:bCs/>
        </w:rPr>
        <w:t xml:space="preserve">Greater advocacy capacity </w:t>
      </w:r>
      <w:r>
        <w:t>so one-to-one support is available when it matters most.</w:t>
      </w:r>
    </w:p>
    <w:p w14:paraId="20476A4B" w14:textId="77777777" w:rsidR="000F582D" w:rsidRDefault="00000000">
      <w:pPr>
        <w:pStyle w:val="ListParagraph"/>
        <w:numPr>
          <w:ilvl w:val="0"/>
          <w:numId w:val="2"/>
        </w:numPr>
        <w:spacing w:after="80" w:line="280" w:lineRule="auto"/>
      </w:pPr>
      <w:r>
        <w:rPr>
          <w:b/>
          <w:bCs/>
        </w:rPr>
        <w:t xml:space="preserve">Pathways </w:t>
      </w:r>
      <w:r>
        <w:t>that move people from struggle into stability, education and work.</w:t>
      </w:r>
    </w:p>
    <w:p w14:paraId="6EC57FFB" w14:textId="77777777" w:rsidR="000F582D" w:rsidRDefault="00000000">
      <w:pPr>
        <w:pStyle w:val="ListParagraph"/>
        <w:numPr>
          <w:ilvl w:val="0"/>
          <w:numId w:val="2"/>
        </w:numPr>
        <w:spacing w:after="80" w:line="280" w:lineRule="auto"/>
      </w:pPr>
      <w:r>
        <w:rPr>
          <w:b/>
          <w:bCs/>
        </w:rPr>
        <w:t xml:space="preserve">Bereavement support at scale </w:t>
      </w:r>
      <w:r>
        <w:t>so no one in our community has to grieve alone or in silence, ever again.</w:t>
      </w:r>
    </w:p>
    <w:p w14:paraId="29CBBDFD" w14:textId="77777777" w:rsidR="000F582D" w:rsidRDefault="00000000">
      <w:pPr>
        <w:pStyle w:val="ListParagraph"/>
        <w:numPr>
          <w:ilvl w:val="0"/>
          <w:numId w:val="2"/>
        </w:numPr>
        <w:spacing w:after="80" w:line="280" w:lineRule="auto"/>
      </w:pPr>
      <w:r>
        <w:rPr>
          <w:b/>
          <w:bCs/>
        </w:rPr>
        <w:t xml:space="preserve">Deeper domestic abuse work </w:t>
      </w:r>
      <w:r>
        <w:t>in every community language, including with men who are willing to change.</w:t>
      </w:r>
    </w:p>
    <w:p w14:paraId="08446BDB" w14:textId="77777777" w:rsidR="000F582D" w:rsidRDefault="00000000">
      <w:pPr>
        <w:pStyle w:val="ListParagraph"/>
        <w:numPr>
          <w:ilvl w:val="0"/>
          <w:numId w:val="2"/>
        </w:numPr>
        <w:spacing w:after="80" w:line="280" w:lineRule="auto"/>
      </w:pPr>
      <w:r>
        <w:rPr>
          <w:b/>
          <w:bCs/>
        </w:rPr>
        <w:t xml:space="preserve">The evidence </w:t>
      </w:r>
      <w:r>
        <w:t>— reports, casework analysis and systemic advocacy that push for change at scale.</w:t>
      </w:r>
    </w:p>
    <w:p w14:paraId="43EA54F9" w14:textId="77777777" w:rsidR="000F582D" w:rsidRDefault="00000000">
      <w:pPr>
        <w:pStyle w:val="Heading2"/>
        <w:spacing w:before="300" w:after="140"/>
      </w:pPr>
      <w:r>
        <w:rPr>
          <w:b/>
          <w:bCs/>
          <w:color w:val="AD1457"/>
          <w:sz w:val="30"/>
          <w:szCs w:val="30"/>
        </w:rPr>
        <w:t>What your funding unlocks</w:t>
      </w:r>
    </w:p>
    <w:p w14:paraId="0FCAB8F0" w14:textId="77777777" w:rsidR="000F582D" w:rsidRDefault="00000000">
      <w:pPr>
        <w:pStyle w:val="ListParagraph"/>
        <w:numPr>
          <w:ilvl w:val="0"/>
          <w:numId w:val="2"/>
        </w:numPr>
        <w:spacing w:after="80" w:line="280" w:lineRule="auto"/>
      </w:pPr>
      <w:r>
        <w:t>Expansion of our Togetherness Café model into more neighbourhoods.</w:t>
      </w:r>
    </w:p>
    <w:p w14:paraId="6F2598EA" w14:textId="77777777" w:rsidR="000F582D" w:rsidRDefault="00000000">
      <w:pPr>
        <w:pStyle w:val="ListParagraph"/>
        <w:numPr>
          <w:ilvl w:val="0"/>
          <w:numId w:val="2"/>
        </w:numPr>
        <w:spacing w:after="80" w:line="280" w:lineRule="auto"/>
      </w:pPr>
      <w:r>
        <w:t>More wellbeing sessions — reducing isolation and supporting early health prevention.</w:t>
      </w:r>
    </w:p>
    <w:p w14:paraId="10683F06" w14:textId="77777777" w:rsidR="000F582D" w:rsidRDefault="00000000">
      <w:pPr>
        <w:pStyle w:val="ListParagraph"/>
        <w:numPr>
          <w:ilvl w:val="0"/>
          <w:numId w:val="2"/>
        </w:numPr>
        <w:spacing w:after="80" w:line="280" w:lineRule="auto"/>
      </w:pPr>
      <w:r>
        <w:t>Greater advocacy capacity — one-to-one support when it matters most.</w:t>
      </w:r>
    </w:p>
    <w:p w14:paraId="0A467FF5" w14:textId="77777777" w:rsidR="000F582D" w:rsidRDefault="00000000">
      <w:pPr>
        <w:pStyle w:val="ListParagraph"/>
        <w:numPr>
          <w:ilvl w:val="0"/>
          <w:numId w:val="2"/>
        </w:numPr>
        <w:spacing w:after="80" w:line="280" w:lineRule="auto"/>
      </w:pPr>
      <w:r>
        <w:t>Pathways that move people from struggle into stability, education and work.</w:t>
      </w:r>
    </w:p>
    <w:p w14:paraId="4DA78503" w14:textId="77777777" w:rsidR="000F582D" w:rsidRDefault="00000000">
      <w:pPr>
        <w:pStyle w:val="ListParagraph"/>
        <w:numPr>
          <w:ilvl w:val="0"/>
          <w:numId w:val="2"/>
        </w:numPr>
        <w:spacing w:after="80" w:line="280" w:lineRule="auto"/>
      </w:pPr>
      <w:r>
        <w:t>The evidence — reports, casework analysis and systemic advocacy that push for change.</w:t>
      </w:r>
    </w:p>
    <w:p w14:paraId="2EA6A7F8" w14:textId="77777777" w:rsidR="000F582D" w:rsidRDefault="00000000">
      <w:pPr>
        <w:pStyle w:val="Heading2"/>
        <w:spacing w:before="300" w:after="140"/>
      </w:pPr>
      <w:r>
        <w:rPr>
          <w:b/>
          <w:bCs/>
          <w:color w:val="AD1457"/>
          <w:sz w:val="30"/>
          <w:szCs w:val="30"/>
        </w:rPr>
        <w:t>Our promise</w:t>
      </w:r>
    </w:p>
    <w:p w14:paraId="4A86B3CE" w14:textId="77777777" w:rsidR="000F582D" w:rsidRDefault="00000000">
      <w:pPr>
        <w:spacing w:after="160" w:line="300" w:lineRule="auto"/>
      </w:pPr>
      <w:r>
        <w:rPr>
          <w:i/>
          <w:iCs/>
          <w:color w:val="222222"/>
        </w:rPr>
        <w:t>We show up with compassion, cultural insight and relentless commitment. We build communities where every person is welcomed, valued, and supported to grow.</w:t>
      </w:r>
    </w:p>
    <w:p w14:paraId="2CACB017" w14:textId="77777777" w:rsidR="000F582D" w:rsidRDefault="00000000">
      <w:pPr>
        <w:spacing w:before="240" w:after="240"/>
        <w:jc w:val="center"/>
      </w:pPr>
      <w:r>
        <w:rPr>
          <w:b/>
          <w:bCs/>
          <w:i/>
          <w:iCs/>
          <w:color w:val="AD1457"/>
          <w:sz w:val="28"/>
          <w:szCs w:val="28"/>
        </w:rPr>
        <w:t>Together, we can help more people blossom.</w:t>
      </w:r>
    </w:p>
    <w:p w14:paraId="77EC3C6B" w14:textId="77777777" w:rsidR="000F582D" w:rsidRDefault="000F582D">
      <w:pPr>
        <w:spacing w:after="100"/>
      </w:pPr>
    </w:p>
    <w:p w14:paraId="3CD6BB73" w14:textId="77777777" w:rsidR="000F582D" w:rsidRDefault="00000000">
      <w:pPr>
        <w:spacing w:after="160" w:line="300" w:lineRule="auto"/>
      </w:pPr>
      <w:r>
        <w:rPr>
          <w:i/>
          <w:iCs/>
          <w:color w:val="555555"/>
        </w:rPr>
        <w:t>— And we will not stop. Not for anyone.</w:t>
      </w:r>
    </w:p>
    <w:p w14:paraId="14E1F7E2" w14:textId="77777777" w:rsidR="000F582D" w:rsidRDefault="00000000">
      <w:r>
        <w:br w:type="page"/>
      </w:r>
    </w:p>
    <w:p w14:paraId="3BEF490E" w14:textId="77777777" w:rsidR="000F582D" w:rsidRDefault="00000000">
      <w:pPr>
        <w:pStyle w:val="Heading1"/>
        <w:pBdr>
          <w:bottom w:val="single" w:sz="12" w:space="4" w:color="C71585"/>
        </w:pBdr>
        <w:spacing w:before="400" w:after="200"/>
      </w:pPr>
      <w:r>
        <w:rPr>
          <w:b/>
          <w:bCs/>
          <w:color w:val="C71585"/>
          <w:sz w:val="40"/>
          <w:szCs w:val="40"/>
        </w:rPr>
        <w:t>19. Contact</w:t>
      </w:r>
    </w:p>
    <w:p w14:paraId="65D28184" w14:textId="77777777" w:rsidR="000F582D" w:rsidRDefault="00000000">
      <w:pPr>
        <w:spacing w:after="160" w:line="300" w:lineRule="auto"/>
      </w:pPr>
      <w:r>
        <w:rPr>
          <w:color w:val="222222"/>
        </w:rPr>
        <w:t>Blossom Group ASA CIC</w:t>
      </w:r>
    </w:p>
    <w:p w14:paraId="57BF8037" w14:textId="77777777" w:rsidR="000F582D" w:rsidRDefault="00000000">
      <w:pPr>
        <w:spacing w:after="160" w:line="300" w:lineRule="auto"/>
      </w:pPr>
      <w:r>
        <w:rPr>
          <w:color w:val="222222"/>
        </w:rPr>
        <w:t>Registered office: 27 Old Gloucester Street, London, England, WC1N 3AX</w:t>
      </w:r>
    </w:p>
    <w:p w14:paraId="68A6A0F5" w14:textId="77777777" w:rsidR="000F582D" w:rsidRDefault="00000000">
      <w:pPr>
        <w:spacing w:after="160" w:line="300" w:lineRule="auto"/>
      </w:pPr>
      <w:r>
        <w:rPr>
          <w:color w:val="222222"/>
        </w:rPr>
        <w:t>Company number: 13767183</w:t>
      </w:r>
    </w:p>
    <w:p w14:paraId="5B79D52F" w14:textId="77777777" w:rsidR="000F582D" w:rsidRDefault="000F582D">
      <w:pPr>
        <w:spacing w:after="100"/>
      </w:pPr>
    </w:p>
    <w:p w14:paraId="6BF4416A" w14:textId="77777777" w:rsidR="000F582D" w:rsidRDefault="00000000">
      <w:pPr>
        <w:spacing w:after="160" w:line="300" w:lineRule="auto"/>
      </w:pPr>
      <w:r>
        <w:rPr>
          <w:b/>
          <w:bCs/>
          <w:color w:val="222222"/>
        </w:rPr>
        <w:t>WhatsApp (any language): 07786 478961</w:t>
      </w:r>
    </w:p>
    <w:p w14:paraId="147E7B71" w14:textId="77777777" w:rsidR="000F582D" w:rsidRDefault="00000000">
      <w:pPr>
        <w:spacing w:after="160" w:line="300" w:lineRule="auto"/>
      </w:pPr>
      <w:r>
        <w:rPr>
          <w:color w:val="222222"/>
        </w:rPr>
        <w:t>Email: shahidmahmood@blossom.place</w:t>
      </w:r>
    </w:p>
    <w:p w14:paraId="5352624F" w14:textId="77777777" w:rsidR="000F582D" w:rsidRDefault="00000000">
      <w:pPr>
        <w:spacing w:after="160" w:line="300" w:lineRule="auto"/>
      </w:pPr>
      <w:r>
        <w:rPr>
          <w:color w:val="222222"/>
        </w:rPr>
        <w:t>Website: www.blossom-group.net</w:t>
      </w:r>
    </w:p>
    <w:p w14:paraId="1A925CC0" w14:textId="77777777" w:rsidR="000F582D" w:rsidRDefault="000F582D">
      <w:pPr>
        <w:spacing w:after="100"/>
      </w:pPr>
    </w:p>
    <w:p w14:paraId="7BFCE260" w14:textId="77777777" w:rsidR="000F582D" w:rsidRDefault="00000000">
      <w:pPr>
        <w:spacing w:after="160" w:line="300" w:lineRule="auto"/>
      </w:pPr>
      <w:r>
        <w:rPr>
          <w:color w:val="222222"/>
        </w:rPr>
        <w:t>Social: Facebook, X (@hp_blossom), Instagram (@blossom.hp), TikTok (@bloosomtogetherness)</w:t>
      </w:r>
    </w:p>
    <w:p w14:paraId="2F8578A8" w14:textId="77777777" w:rsidR="000F582D" w:rsidRDefault="000F582D">
      <w:pPr>
        <w:spacing w:after="100"/>
      </w:pPr>
    </w:p>
    <w:p w14:paraId="2E72A192" w14:textId="77777777" w:rsidR="000F582D" w:rsidRDefault="000F582D">
      <w:pPr>
        <w:spacing w:after="100"/>
      </w:pPr>
    </w:p>
    <w:p w14:paraId="7EAD1E06" w14:textId="77777777" w:rsidR="000F582D" w:rsidRDefault="00000000">
      <w:pPr>
        <w:pStyle w:val="Heading3"/>
        <w:spacing w:before="220" w:after="100"/>
      </w:pPr>
      <w:r>
        <w:rPr>
          <w:b/>
          <w:bCs/>
          <w:color w:val="1A237E"/>
          <w:sz w:val="26"/>
          <w:szCs w:val="26"/>
        </w:rPr>
        <w:t>Acknowledgements</w:t>
      </w:r>
    </w:p>
    <w:p w14:paraId="5265D107" w14:textId="77777777" w:rsidR="000F582D" w:rsidRDefault="00000000">
      <w:pPr>
        <w:spacing w:after="160" w:line="300" w:lineRule="auto"/>
      </w:pPr>
      <w:r>
        <w:rPr>
          <w:color w:val="222222"/>
        </w:rPr>
        <w:t>This report draws on the Families Learning Together (F-Learn) End of Project materials, F-Learn Report 2 (2020/21), and the Blossom Group website, casework and impact publications. It is a working document and continues to be updated as our work continues.</w:t>
      </w:r>
    </w:p>
    <w:p w14:paraId="2710D555" w14:textId="77777777" w:rsidR="000F582D" w:rsidRDefault="00000000">
      <w:pPr>
        <w:spacing w:after="160" w:line="300" w:lineRule="auto"/>
      </w:pPr>
      <w:r>
        <w:rPr>
          <w:color w:val="222222"/>
        </w:rPr>
        <w:t>Thank you to the National Lottery Community Fund for the F-Learn grant that made much of this work possible; to every partner listed in Section 16; and — above all — to every member, volunteer and family who trusted us with their story.</w:t>
      </w:r>
    </w:p>
    <w:sectPr w:rsidR="000F582D">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DF6A" w14:textId="77777777" w:rsidR="00B320B6" w:rsidRDefault="00B320B6">
      <w:r>
        <w:separator/>
      </w:r>
    </w:p>
  </w:endnote>
  <w:endnote w:type="continuationSeparator" w:id="0">
    <w:p w14:paraId="19DD795D" w14:textId="77777777" w:rsidR="00B320B6" w:rsidRDefault="00B32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0E31" w14:textId="77777777" w:rsidR="000F582D" w:rsidRDefault="00000000">
    <w:pPr>
      <w:jc w:val="center"/>
    </w:pPr>
    <w:r>
      <w:rPr>
        <w:color w:val="555555"/>
        <w:sz w:val="18"/>
        <w:szCs w:val="18"/>
      </w:rPr>
      <w:t xml:space="preserve">Blossom Group  |  Report on Our Work to Date  |  Page </w:t>
    </w:r>
    <w:r>
      <w:rPr>
        <w:color w:val="555555"/>
        <w:sz w:val="18"/>
        <w:szCs w:val="18"/>
      </w:rPr>
      <w:fldChar w:fldCharType="begin"/>
    </w:r>
    <w:r>
      <w:rPr>
        <w:color w:val="555555"/>
        <w:sz w:val="18"/>
        <w:szCs w:val="18"/>
      </w:rPr>
      <w:instrText>PAGE</w:instrText>
    </w:r>
    <w:r>
      <w:rPr>
        <w:color w:val="555555"/>
        <w:sz w:val="18"/>
        <w:szCs w:val="18"/>
      </w:rPr>
      <w:fldChar w:fldCharType="separate"/>
    </w:r>
    <w:r w:rsidR="004A240E">
      <w:rPr>
        <w:noProof/>
        <w:color w:val="555555"/>
        <w:sz w:val="18"/>
        <w:szCs w:val="18"/>
      </w:rPr>
      <w:t>1</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14C4" w14:textId="77777777" w:rsidR="00B320B6" w:rsidRDefault="00B320B6">
      <w:r>
        <w:separator/>
      </w:r>
    </w:p>
  </w:footnote>
  <w:footnote w:type="continuationSeparator" w:id="0">
    <w:p w14:paraId="29028B8D" w14:textId="77777777" w:rsidR="00B320B6" w:rsidRDefault="00B32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D519B"/>
    <w:multiLevelType w:val="hybridMultilevel"/>
    <w:tmpl w:val="92E0286A"/>
    <w:lvl w:ilvl="0" w:tplc="C130C7F8">
      <w:start w:val="1"/>
      <w:numFmt w:val="bullet"/>
      <w:lvlText w:val="●"/>
      <w:lvlJc w:val="left"/>
      <w:pPr>
        <w:ind w:left="720" w:hanging="360"/>
      </w:pPr>
    </w:lvl>
    <w:lvl w:ilvl="1" w:tplc="2D44D2B2">
      <w:start w:val="1"/>
      <w:numFmt w:val="bullet"/>
      <w:lvlText w:val="○"/>
      <w:lvlJc w:val="left"/>
      <w:pPr>
        <w:ind w:left="1440" w:hanging="360"/>
      </w:pPr>
    </w:lvl>
    <w:lvl w:ilvl="2" w:tplc="6D5851CC">
      <w:start w:val="1"/>
      <w:numFmt w:val="bullet"/>
      <w:lvlText w:val="■"/>
      <w:lvlJc w:val="left"/>
      <w:pPr>
        <w:ind w:left="2160" w:hanging="360"/>
      </w:pPr>
    </w:lvl>
    <w:lvl w:ilvl="3" w:tplc="8F507E1E">
      <w:start w:val="1"/>
      <w:numFmt w:val="bullet"/>
      <w:lvlText w:val="●"/>
      <w:lvlJc w:val="left"/>
      <w:pPr>
        <w:ind w:left="2880" w:hanging="360"/>
      </w:pPr>
    </w:lvl>
    <w:lvl w:ilvl="4" w:tplc="C632187C">
      <w:start w:val="1"/>
      <w:numFmt w:val="bullet"/>
      <w:lvlText w:val="○"/>
      <w:lvlJc w:val="left"/>
      <w:pPr>
        <w:ind w:left="3600" w:hanging="360"/>
      </w:pPr>
    </w:lvl>
    <w:lvl w:ilvl="5" w:tplc="96361C1C">
      <w:start w:val="1"/>
      <w:numFmt w:val="bullet"/>
      <w:lvlText w:val="■"/>
      <w:lvlJc w:val="left"/>
      <w:pPr>
        <w:ind w:left="4320" w:hanging="360"/>
      </w:pPr>
    </w:lvl>
    <w:lvl w:ilvl="6" w:tplc="9DECFEF2">
      <w:start w:val="1"/>
      <w:numFmt w:val="bullet"/>
      <w:lvlText w:val="●"/>
      <w:lvlJc w:val="left"/>
      <w:pPr>
        <w:ind w:left="5040" w:hanging="360"/>
      </w:pPr>
    </w:lvl>
    <w:lvl w:ilvl="7" w:tplc="23DE53B0">
      <w:start w:val="1"/>
      <w:numFmt w:val="bullet"/>
      <w:lvlText w:val="●"/>
      <w:lvlJc w:val="left"/>
      <w:pPr>
        <w:ind w:left="5760" w:hanging="360"/>
      </w:pPr>
    </w:lvl>
    <w:lvl w:ilvl="8" w:tplc="15886A42">
      <w:start w:val="1"/>
      <w:numFmt w:val="bullet"/>
      <w:lvlText w:val="●"/>
      <w:lvlJc w:val="left"/>
      <w:pPr>
        <w:ind w:left="6480" w:hanging="360"/>
      </w:pPr>
    </w:lvl>
  </w:abstractNum>
  <w:abstractNum w:abstractNumId="1" w15:restartNumberingAfterBreak="0">
    <w:nsid w:val="37FD1B63"/>
    <w:multiLevelType w:val="hybridMultilevel"/>
    <w:tmpl w:val="C4BCD7EC"/>
    <w:lvl w:ilvl="0" w:tplc="17402F5A">
      <w:start w:val="1"/>
      <w:numFmt w:val="bullet"/>
      <w:lvlText w:val="•"/>
      <w:lvlJc w:val="left"/>
      <w:pPr>
        <w:ind w:left="720" w:hanging="360"/>
      </w:pPr>
    </w:lvl>
    <w:lvl w:ilvl="1" w:tplc="0B12EC72">
      <w:numFmt w:val="decimal"/>
      <w:lvlText w:val=""/>
      <w:lvlJc w:val="left"/>
    </w:lvl>
    <w:lvl w:ilvl="2" w:tplc="65D072E6">
      <w:numFmt w:val="decimal"/>
      <w:lvlText w:val=""/>
      <w:lvlJc w:val="left"/>
    </w:lvl>
    <w:lvl w:ilvl="3" w:tplc="42949E12">
      <w:numFmt w:val="decimal"/>
      <w:lvlText w:val=""/>
      <w:lvlJc w:val="left"/>
    </w:lvl>
    <w:lvl w:ilvl="4" w:tplc="A8CC24FE">
      <w:numFmt w:val="decimal"/>
      <w:lvlText w:val=""/>
      <w:lvlJc w:val="left"/>
    </w:lvl>
    <w:lvl w:ilvl="5" w:tplc="AE5A203A">
      <w:numFmt w:val="decimal"/>
      <w:lvlText w:val=""/>
      <w:lvlJc w:val="left"/>
    </w:lvl>
    <w:lvl w:ilvl="6" w:tplc="C2061130">
      <w:numFmt w:val="decimal"/>
      <w:lvlText w:val=""/>
      <w:lvlJc w:val="left"/>
    </w:lvl>
    <w:lvl w:ilvl="7" w:tplc="D1EE1092">
      <w:numFmt w:val="decimal"/>
      <w:lvlText w:val=""/>
      <w:lvlJc w:val="left"/>
    </w:lvl>
    <w:lvl w:ilvl="8" w:tplc="290E824C">
      <w:numFmt w:val="decimal"/>
      <w:lvlText w:val=""/>
      <w:lvlJc w:val="left"/>
    </w:lvl>
  </w:abstractNum>
  <w:num w:numId="1" w16cid:durableId="1765026450">
    <w:abstractNumId w:val="0"/>
    <w:lvlOverride w:ilvl="0">
      <w:startOverride w:val="1"/>
    </w:lvlOverride>
  </w:num>
  <w:num w:numId="2" w16cid:durableId="16254256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82D"/>
    <w:rsid w:val="000F582D"/>
    <w:rsid w:val="004A240E"/>
    <w:rsid w:val="00B320B6"/>
    <w:rsid w:val="00C90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374D8"/>
  <w15:docId w15:val="{EA112247-FAD8-41FB-8387-07B1E445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8972</Words>
  <Characters>51143</Characters>
  <Application>Microsoft Office Word</Application>
  <DocSecurity>0</DocSecurity>
  <Lines>426</Lines>
  <Paragraphs>119</Paragraphs>
  <ScaleCrop>false</ScaleCrop>
  <Company>MRT www.Win2Farsi.com</Company>
  <LinksUpToDate>false</LinksUpToDate>
  <CharactersWithSpaces>59996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Blossom Group — Report on Our Work to Date</dc:title>
  <dc:creator>Blossom Group</dc:creator>
  <dc:description>A report summarising Blossom Group's community work, including the Families Learning Together heritage.</dc:description>
  <cp:lastModifiedBy>Moorche</cp:lastModifiedBy>
  <cp:revision>2</cp:revision>
  <dcterms:created xsi:type="dcterms:W3CDTF">2026-07-29T08:04:00Z</dcterms:created>
  <dcterms:modified xsi:type="dcterms:W3CDTF">2026-07-29T08:04:00Z</dcterms:modified>
</cp:coreProperties>
</file>